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638" w:rsidRPr="00AC75D2" w:rsidRDefault="004E3B28" w:rsidP="004E3B28">
      <w:pPr>
        <w:jc w:val="center"/>
        <w:rPr>
          <w:rFonts w:ascii="Century Gothic" w:hAnsi="Century Gothic"/>
          <w:sz w:val="24"/>
          <w:szCs w:val="24"/>
        </w:rPr>
      </w:pPr>
      <w:r w:rsidRPr="00AC75D2">
        <w:rPr>
          <w:rFonts w:ascii="Century Gothic" w:hAnsi="Century Gothic"/>
          <w:b/>
          <w:sz w:val="24"/>
          <w:szCs w:val="24"/>
          <w:u w:val="single"/>
        </w:rPr>
        <w:t>THE KEY CONVENTIONS OF FORMAL WRITING</w:t>
      </w:r>
    </w:p>
    <w:p w:rsidR="00E95449" w:rsidRDefault="004F2CD6" w:rsidP="003752B5">
      <w:pPr>
        <w:jc w:val="center"/>
        <w:rPr>
          <w:rFonts w:ascii="Century Gothic" w:hAnsi="Century Gothic"/>
          <w:sz w:val="16"/>
          <w:szCs w:val="16"/>
        </w:rPr>
      </w:pPr>
      <w:r>
        <w:rPr>
          <w:noProof/>
          <w:lang w:eastAsia="en-CA"/>
        </w:rPr>
        <w:drawing>
          <wp:inline distT="0" distB="0" distL="0" distR="0" wp14:anchorId="67D779E4" wp14:editId="506C1ADC">
            <wp:extent cx="1854200" cy="2225041"/>
            <wp:effectExtent l="0" t="0" r="0" b="3810"/>
            <wp:docPr id="1" name="Picture 1" descr="http://img.ezinearticles.com/blog/formal-wri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ezinearticles.com/blog/formal-writin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8442" cy="2230132"/>
                    </a:xfrm>
                    <a:prstGeom prst="rect">
                      <a:avLst/>
                    </a:prstGeom>
                    <a:noFill/>
                    <a:ln>
                      <a:noFill/>
                    </a:ln>
                  </pic:spPr>
                </pic:pic>
              </a:graphicData>
            </a:graphic>
          </wp:inline>
        </w:drawing>
      </w:r>
      <w:bookmarkStart w:id="0" w:name="_GoBack"/>
      <w:bookmarkEnd w:id="0"/>
    </w:p>
    <w:p w:rsidR="00A60E9B" w:rsidRPr="001D6E76" w:rsidRDefault="00E95449" w:rsidP="00A60E9B">
      <w:pPr>
        <w:pStyle w:val="ListParagraph"/>
        <w:numPr>
          <w:ilvl w:val="1"/>
          <w:numId w:val="5"/>
        </w:numPr>
        <w:rPr>
          <w:rFonts w:ascii="Century Gothic" w:hAnsi="Century Gothic" w:cs="Tahoma"/>
          <w:sz w:val="21"/>
          <w:szCs w:val="21"/>
        </w:rPr>
      </w:pPr>
      <w:r w:rsidRPr="001D6E76">
        <w:rPr>
          <w:rFonts w:ascii="Century Gothic" w:hAnsi="Century Gothic" w:cs="Tahoma"/>
          <w:sz w:val="21"/>
          <w:szCs w:val="21"/>
        </w:rPr>
        <w:t xml:space="preserve">Formal, written English is </w:t>
      </w:r>
      <w:r w:rsidRPr="001D6E76">
        <w:rPr>
          <w:rFonts w:ascii="Century Gothic" w:hAnsi="Century Gothic" w:cs="Tahoma"/>
          <w:b/>
          <w:sz w:val="21"/>
          <w:szCs w:val="21"/>
          <w:u w:val="single"/>
        </w:rPr>
        <w:t>always</w:t>
      </w:r>
      <w:r w:rsidRPr="001D6E76">
        <w:rPr>
          <w:rFonts w:ascii="Century Gothic" w:hAnsi="Century Gothic" w:cs="Tahoma"/>
          <w:sz w:val="21"/>
          <w:szCs w:val="21"/>
        </w:rPr>
        <w:t xml:space="preserve"> grammatically correct and </w:t>
      </w:r>
      <w:r w:rsidR="007C1E12" w:rsidRPr="001D6E76">
        <w:rPr>
          <w:rFonts w:ascii="Century Gothic" w:hAnsi="Century Gothic" w:cs="Tahoma"/>
          <w:sz w:val="21"/>
          <w:szCs w:val="21"/>
        </w:rPr>
        <w:t xml:space="preserve">free of spelling errors, </w:t>
      </w:r>
      <w:r w:rsidRPr="001D6E76">
        <w:rPr>
          <w:rFonts w:ascii="Century Gothic" w:hAnsi="Century Gothic" w:cs="Tahoma"/>
          <w:sz w:val="21"/>
          <w:szCs w:val="21"/>
        </w:rPr>
        <w:t xml:space="preserve">therefore you </w:t>
      </w:r>
      <w:r w:rsidRPr="001D6E76">
        <w:rPr>
          <w:rFonts w:ascii="Century Gothic" w:hAnsi="Century Gothic" w:cs="Tahoma"/>
          <w:sz w:val="21"/>
          <w:szCs w:val="21"/>
          <w:u w:val="single"/>
        </w:rPr>
        <w:t>MUST</w:t>
      </w:r>
      <w:r w:rsidRPr="001D6E76">
        <w:rPr>
          <w:rFonts w:ascii="Century Gothic" w:hAnsi="Century Gothic" w:cs="Tahoma"/>
          <w:sz w:val="21"/>
          <w:szCs w:val="21"/>
        </w:rPr>
        <w:t xml:space="preserve"> </w:t>
      </w:r>
      <w:r w:rsidRPr="001D6E76">
        <w:rPr>
          <w:rFonts w:ascii="Century Gothic" w:hAnsi="Century Gothic" w:cs="Tahoma"/>
          <w:b/>
          <w:sz w:val="21"/>
          <w:szCs w:val="21"/>
          <w:u w:val="single"/>
        </w:rPr>
        <w:t>proofread</w:t>
      </w:r>
      <w:r w:rsidRPr="001D6E76">
        <w:rPr>
          <w:rFonts w:ascii="Century Gothic" w:hAnsi="Century Gothic" w:cs="Tahoma"/>
          <w:sz w:val="21"/>
          <w:szCs w:val="21"/>
        </w:rPr>
        <w:t xml:space="preserve"> and </w:t>
      </w:r>
      <w:r w:rsidRPr="001D6E76">
        <w:rPr>
          <w:rFonts w:ascii="Century Gothic" w:hAnsi="Century Gothic" w:cs="Tahoma"/>
          <w:b/>
          <w:sz w:val="21"/>
          <w:szCs w:val="21"/>
          <w:u w:val="single"/>
        </w:rPr>
        <w:t>edit</w:t>
      </w:r>
      <w:r w:rsidRPr="001D6E76">
        <w:rPr>
          <w:rFonts w:ascii="Century Gothic" w:hAnsi="Century Gothic" w:cs="Tahoma"/>
          <w:sz w:val="21"/>
          <w:szCs w:val="21"/>
        </w:rPr>
        <w:t xml:space="preserve"> your writing </w:t>
      </w:r>
      <w:r w:rsidRPr="001D6E76">
        <w:rPr>
          <w:rFonts w:ascii="Century Gothic" w:hAnsi="Century Gothic" w:cs="Tahoma"/>
          <w:sz w:val="21"/>
          <w:szCs w:val="21"/>
          <w:u w:val="single"/>
        </w:rPr>
        <w:t>thoroughly</w:t>
      </w:r>
      <w:r w:rsidRPr="001D6E76">
        <w:rPr>
          <w:rFonts w:ascii="Century Gothic" w:hAnsi="Century Gothic" w:cs="Tahoma"/>
          <w:sz w:val="21"/>
          <w:szCs w:val="21"/>
        </w:rPr>
        <w:t>.</w:t>
      </w:r>
    </w:p>
    <w:p w:rsidR="00A60E9B" w:rsidRPr="001D6E76" w:rsidRDefault="00A60E9B" w:rsidP="00A60E9B">
      <w:pPr>
        <w:pStyle w:val="ListParagraph"/>
        <w:ind w:left="1440"/>
        <w:rPr>
          <w:rFonts w:ascii="Century Gothic" w:hAnsi="Century Gothic" w:cs="Tahoma"/>
          <w:sz w:val="21"/>
          <w:szCs w:val="21"/>
        </w:rPr>
      </w:pPr>
    </w:p>
    <w:p w:rsidR="007527B4" w:rsidRPr="001D6E76" w:rsidRDefault="00C76234" w:rsidP="00B8570D">
      <w:pPr>
        <w:pStyle w:val="ListParagraph"/>
        <w:numPr>
          <w:ilvl w:val="1"/>
          <w:numId w:val="5"/>
        </w:numPr>
        <w:rPr>
          <w:rFonts w:ascii="Century Gothic" w:hAnsi="Century Gothic" w:cs="Tahoma"/>
          <w:sz w:val="21"/>
          <w:szCs w:val="21"/>
        </w:rPr>
      </w:pPr>
      <w:r w:rsidRPr="001D6E76">
        <w:rPr>
          <w:rFonts w:ascii="Century Gothic" w:hAnsi="Century Gothic"/>
          <w:bCs/>
          <w:sz w:val="21"/>
          <w:szCs w:val="21"/>
        </w:rPr>
        <w:t xml:space="preserve">Do </w:t>
      </w:r>
      <w:r w:rsidRPr="001D6E76">
        <w:rPr>
          <w:rFonts w:ascii="Century Gothic" w:hAnsi="Century Gothic"/>
          <w:b/>
          <w:bCs/>
          <w:sz w:val="21"/>
          <w:szCs w:val="21"/>
          <w:u w:val="single"/>
        </w:rPr>
        <w:t>NOT</w:t>
      </w:r>
      <w:r w:rsidRPr="001D6E76">
        <w:rPr>
          <w:rFonts w:ascii="Century Gothic" w:hAnsi="Century Gothic"/>
          <w:bCs/>
          <w:sz w:val="21"/>
          <w:szCs w:val="21"/>
        </w:rPr>
        <w:t xml:space="preserve"> use a first person point of view in your formal writing (“I”), or any other personal pronouns (“you”, “me”, “we”, “our”, etc.).</w:t>
      </w:r>
      <w:r w:rsidR="00A60E9B" w:rsidRPr="001D6E76">
        <w:rPr>
          <w:rFonts w:ascii="Century Gothic" w:hAnsi="Century Gothic"/>
          <w:bCs/>
          <w:sz w:val="21"/>
          <w:szCs w:val="21"/>
        </w:rPr>
        <w:t xml:space="preserve"> Write </w:t>
      </w:r>
      <w:r w:rsidR="00991D04" w:rsidRPr="001D6E76">
        <w:rPr>
          <w:rFonts w:ascii="Century Gothic" w:hAnsi="Century Gothic"/>
          <w:bCs/>
          <w:sz w:val="21"/>
          <w:szCs w:val="21"/>
        </w:rPr>
        <w:t xml:space="preserve">formal pieces from a </w:t>
      </w:r>
      <w:r w:rsidR="00A60E9B" w:rsidRPr="001D6E76">
        <w:rPr>
          <w:rFonts w:ascii="Century Gothic" w:hAnsi="Century Gothic" w:cs="Tahoma"/>
          <w:sz w:val="21"/>
          <w:szCs w:val="21"/>
        </w:rPr>
        <w:t>third person, objective perspective</w:t>
      </w:r>
      <w:r w:rsidR="00F41C4A" w:rsidRPr="001D6E76">
        <w:rPr>
          <w:rFonts w:ascii="Century Gothic" w:hAnsi="Century Gothic" w:cs="Tahoma"/>
          <w:sz w:val="21"/>
          <w:szCs w:val="21"/>
        </w:rPr>
        <w:t>, therefore you are expected to use third person</w:t>
      </w:r>
      <w:r w:rsidR="00A60E9B" w:rsidRPr="001D6E76">
        <w:rPr>
          <w:rFonts w:ascii="Century Gothic" w:hAnsi="Century Gothic" w:cs="Tahoma"/>
          <w:sz w:val="21"/>
          <w:szCs w:val="21"/>
        </w:rPr>
        <w:t xml:space="preserve"> pronoun</w:t>
      </w:r>
      <w:r w:rsidR="00991D04" w:rsidRPr="001D6E76">
        <w:rPr>
          <w:rFonts w:ascii="Century Gothic" w:hAnsi="Century Gothic" w:cs="Tahoma"/>
          <w:sz w:val="21"/>
          <w:szCs w:val="21"/>
        </w:rPr>
        <w:t>s</w:t>
      </w:r>
      <w:r w:rsidR="00A60E9B" w:rsidRPr="001D6E76">
        <w:rPr>
          <w:rFonts w:ascii="Century Gothic" w:hAnsi="Century Gothic" w:cs="Tahoma"/>
          <w:sz w:val="21"/>
          <w:szCs w:val="21"/>
        </w:rPr>
        <w:t xml:space="preserve"> (she, him, </w:t>
      </w:r>
      <w:r w:rsidR="00991D04" w:rsidRPr="001D6E76">
        <w:rPr>
          <w:rFonts w:ascii="Century Gothic" w:hAnsi="Century Gothic" w:cs="Tahoma"/>
          <w:sz w:val="21"/>
          <w:szCs w:val="21"/>
        </w:rPr>
        <w:t xml:space="preserve">they, </w:t>
      </w:r>
      <w:r w:rsidR="00A60E9B" w:rsidRPr="001D6E76">
        <w:rPr>
          <w:rFonts w:ascii="Century Gothic" w:hAnsi="Century Gothic" w:cs="Tahoma"/>
          <w:sz w:val="21"/>
          <w:szCs w:val="21"/>
        </w:rPr>
        <w:t>their, her, he</w:t>
      </w:r>
      <w:r w:rsidR="00991D04" w:rsidRPr="001D6E76">
        <w:rPr>
          <w:rFonts w:ascii="Century Gothic" w:hAnsi="Century Gothic" w:cs="Tahoma"/>
          <w:sz w:val="21"/>
          <w:szCs w:val="21"/>
        </w:rPr>
        <w:t>, them,</w:t>
      </w:r>
      <w:r w:rsidR="00A60E9B" w:rsidRPr="001D6E76">
        <w:rPr>
          <w:rFonts w:ascii="Century Gothic" w:hAnsi="Century Gothic" w:cs="Tahoma"/>
          <w:sz w:val="21"/>
          <w:szCs w:val="21"/>
        </w:rPr>
        <w:t xml:space="preserve"> etc.)</w:t>
      </w:r>
      <w:r w:rsidR="00C85971" w:rsidRPr="001D6E76">
        <w:rPr>
          <w:rFonts w:ascii="Century Gothic" w:hAnsi="Century Gothic" w:cs="Tahoma"/>
          <w:sz w:val="21"/>
          <w:szCs w:val="21"/>
        </w:rPr>
        <w:t xml:space="preserve"> when you are not using specific character names</w:t>
      </w:r>
      <w:r w:rsidR="00A60E9B" w:rsidRPr="001D6E76">
        <w:rPr>
          <w:rFonts w:ascii="Century Gothic" w:hAnsi="Century Gothic" w:cs="Tahoma"/>
          <w:sz w:val="21"/>
          <w:szCs w:val="21"/>
        </w:rPr>
        <w:t>.</w:t>
      </w:r>
      <w:r w:rsidR="00A60E9B" w:rsidRPr="001D6E76">
        <w:rPr>
          <w:rFonts w:ascii="Century Gothic" w:hAnsi="Century Gothic" w:cs="Tahoma"/>
          <w:sz w:val="21"/>
          <w:szCs w:val="21"/>
          <w:u w:val="single"/>
        </w:rPr>
        <w:t xml:space="preserve">  </w:t>
      </w:r>
    </w:p>
    <w:p w:rsidR="007527B4" w:rsidRPr="001D6E76" w:rsidRDefault="007527B4" w:rsidP="007527B4">
      <w:pPr>
        <w:pStyle w:val="ListParagraph"/>
        <w:rPr>
          <w:rFonts w:ascii="Century Gothic" w:hAnsi="Century Gothic"/>
          <w:bCs/>
          <w:sz w:val="21"/>
          <w:szCs w:val="21"/>
        </w:rPr>
      </w:pPr>
    </w:p>
    <w:p w:rsidR="00AB0D70" w:rsidRPr="001D6E76" w:rsidRDefault="00C76234" w:rsidP="00AB0D70">
      <w:pPr>
        <w:pStyle w:val="ListParagraph"/>
        <w:numPr>
          <w:ilvl w:val="1"/>
          <w:numId w:val="5"/>
        </w:numPr>
        <w:rPr>
          <w:rFonts w:ascii="Century Gothic" w:hAnsi="Century Gothic" w:cs="Tahoma"/>
          <w:sz w:val="21"/>
          <w:szCs w:val="21"/>
        </w:rPr>
      </w:pPr>
      <w:r w:rsidRPr="001D6E76">
        <w:rPr>
          <w:rFonts w:ascii="Century Gothic" w:hAnsi="Century Gothic"/>
          <w:bCs/>
          <w:sz w:val="21"/>
          <w:szCs w:val="21"/>
        </w:rPr>
        <w:t xml:space="preserve">Do </w:t>
      </w:r>
      <w:r w:rsidRPr="001D6E76">
        <w:rPr>
          <w:rFonts w:ascii="Century Gothic" w:hAnsi="Century Gothic"/>
          <w:b/>
          <w:bCs/>
          <w:sz w:val="21"/>
          <w:szCs w:val="21"/>
          <w:u w:val="single"/>
        </w:rPr>
        <w:t>NOT</w:t>
      </w:r>
      <w:r w:rsidRPr="001D6E76">
        <w:rPr>
          <w:rFonts w:ascii="Century Gothic" w:hAnsi="Century Gothic"/>
          <w:bCs/>
          <w:sz w:val="21"/>
          <w:szCs w:val="21"/>
        </w:rPr>
        <w:t xml:space="preserve"> </w:t>
      </w:r>
      <w:r w:rsidR="007527B4" w:rsidRPr="001D6E76">
        <w:rPr>
          <w:rFonts w:ascii="Century Gothic" w:hAnsi="Century Gothic"/>
          <w:bCs/>
          <w:sz w:val="21"/>
          <w:szCs w:val="21"/>
        </w:rPr>
        <w:t xml:space="preserve">use </w:t>
      </w:r>
      <w:r w:rsidRPr="001D6E76">
        <w:rPr>
          <w:rFonts w:ascii="Century Gothic" w:hAnsi="Century Gothic"/>
          <w:bCs/>
          <w:sz w:val="21"/>
          <w:szCs w:val="21"/>
        </w:rPr>
        <w:t>over-generalized statements</w:t>
      </w:r>
      <w:r w:rsidR="007527B4" w:rsidRPr="001D6E76">
        <w:rPr>
          <w:rFonts w:ascii="Century Gothic" w:hAnsi="Century Gothic"/>
          <w:bCs/>
          <w:sz w:val="21"/>
          <w:szCs w:val="21"/>
        </w:rPr>
        <w:t xml:space="preserve"> and </w:t>
      </w:r>
      <w:r w:rsidR="007527B4" w:rsidRPr="001D6E76">
        <w:rPr>
          <w:rFonts w:ascii="Century Gothic" w:hAnsi="Century Gothic" w:cs="Tahoma"/>
          <w:sz w:val="21"/>
          <w:szCs w:val="21"/>
        </w:rPr>
        <w:t>avoid the use of absolutes like “always,” “never,” “everyone,” “all,” etc. You are responsible for your words and an overstated, absolute claim that cannot be proven creates a weak and unsupportable argument</w:t>
      </w:r>
      <w:r w:rsidRPr="001D6E76">
        <w:rPr>
          <w:rFonts w:ascii="Century Gothic" w:hAnsi="Century Gothic"/>
          <w:bCs/>
          <w:sz w:val="21"/>
          <w:szCs w:val="21"/>
        </w:rPr>
        <w:t xml:space="preserve"> – i.e. “As </w:t>
      </w:r>
      <w:r w:rsidRPr="001D6E76">
        <w:rPr>
          <w:rFonts w:ascii="Century Gothic" w:hAnsi="Century Gothic"/>
          <w:bCs/>
          <w:sz w:val="21"/>
          <w:szCs w:val="21"/>
          <w:u w:val="single"/>
        </w:rPr>
        <w:t>all</w:t>
      </w:r>
      <w:r w:rsidRPr="001D6E76">
        <w:rPr>
          <w:rFonts w:ascii="Century Gothic" w:hAnsi="Century Gothic"/>
          <w:bCs/>
          <w:sz w:val="21"/>
          <w:szCs w:val="21"/>
        </w:rPr>
        <w:t xml:space="preserve"> readers</w:t>
      </w:r>
      <w:r w:rsidR="007527B4" w:rsidRPr="001D6E76">
        <w:rPr>
          <w:rFonts w:ascii="Century Gothic" w:hAnsi="Century Gothic"/>
          <w:bCs/>
          <w:sz w:val="21"/>
          <w:szCs w:val="21"/>
        </w:rPr>
        <w:t xml:space="preserve"> </w:t>
      </w:r>
      <w:r w:rsidR="00AB0D70" w:rsidRPr="001D6E76">
        <w:rPr>
          <w:rFonts w:ascii="Century Gothic" w:hAnsi="Century Gothic"/>
          <w:bCs/>
          <w:sz w:val="21"/>
          <w:szCs w:val="21"/>
        </w:rPr>
        <w:t>would agree...”</w:t>
      </w:r>
    </w:p>
    <w:p w:rsidR="00AB0D70" w:rsidRPr="001D6E76" w:rsidRDefault="00AB0D70" w:rsidP="00AB0D70">
      <w:pPr>
        <w:pStyle w:val="ListParagraph"/>
        <w:rPr>
          <w:rFonts w:ascii="Century Gothic" w:hAnsi="Century Gothic" w:cs="Tahoma"/>
          <w:sz w:val="21"/>
          <w:szCs w:val="21"/>
        </w:rPr>
      </w:pPr>
    </w:p>
    <w:p w:rsidR="00E95449" w:rsidRPr="001D6E76" w:rsidRDefault="00C76234" w:rsidP="00AB0D70">
      <w:pPr>
        <w:pStyle w:val="ListParagraph"/>
        <w:numPr>
          <w:ilvl w:val="1"/>
          <w:numId w:val="5"/>
        </w:numPr>
        <w:rPr>
          <w:rFonts w:ascii="Century Gothic" w:hAnsi="Century Gothic" w:cs="Tahoma"/>
          <w:sz w:val="21"/>
          <w:szCs w:val="21"/>
        </w:rPr>
      </w:pPr>
      <w:r w:rsidRPr="001D6E76">
        <w:rPr>
          <w:rFonts w:ascii="Century Gothic" w:hAnsi="Century Gothic" w:cs="Tahoma"/>
          <w:sz w:val="21"/>
          <w:szCs w:val="21"/>
        </w:rPr>
        <w:t>Do</w:t>
      </w:r>
      <w:r w:rsidR="00E95449" w:rsidRPr="001D6E76">
        <w:rPr>
          <w:rFonts w:ascii="Century Gothic" w:hAnsi="Century Gothic" w:cs="Tahoma"/>
          <w:sz w:val="21"/>
          <w:szCs w:val="21"/>
        </w:rPr>
        <w:t xml:space="preserve"> </w:t>
      </w:r>
      <w:r w:rsidR="00E95449" w:rsidRPr="001D6E76">
        <w:rPr>
          <w:rFonts w:ascii="Century Gothic" w:hAnsi="Century Gothic" w:cs="Tahoma"/>
          <w:b/>
          <w:sz w:val="21"/>
          <w:szCs w:val="21"/>
          <w:u w:val="single"/>
        </w:rPr>
        <w:t>NOT</w:t>
      </w:r>
      <w:r w:rsidR="00E95449" w:rsidRPr="001D6E76">
        <w:rPr>
          <w:rFonts w:ascii="Century Gothic" w:hAnsi="Century Gothic" w:cs="Tahoma"/>
          <w:sz w:val="21"/>
          <w:szCs w:val="21"/>
        </w:rPr>
        <w:t xml:space="preserve"> use slang words</w:t>
      </w:r>
      <w:r w:rsidR="00FA3E90">
        <w:rPr>
          <w:rFonts w:ascii="Century Gothic" w:hAnsi="Century Gothic" w:cs="Tahoma"/>
          <w:sz w:val="21"/>
          <w:szCs w:val="21"/>
        </w:rPr>
        <w:t xml:space="preserve"> (</w:t>
      </w:r>
      <w:r w:rsidR="00951ADD">
        <w:rPr>
          <w:rFonts w:ascii="Century Gothic" w:hAnsi="Century Gothic" w:cs="Tahoma"/>
          <w:sz w:val="21"/>
          <w:szCs w:val="21"/>
        </w:rPr>
        <w:t>“</w:t>
      </w:r>
      <w:proofErr w:type="spellStart"/>
      <w:r w:rsidR="00FA3E90">
        <w:rPr>
          <w:rFonts w:ascii="Century Gothic" w:hAnsi="Century Gothic" w:cs="Tahoma"/>
          <w:sz w:val="21"/>
          <w:szCs w:val="21"/>
        </w:rPr>
        <w:t>gonna</w:t>
      </w:r>
      <w:proofErr w:type="spellEnd"/>
      <w:r w:rsidR="00FA3E90">
        <w:rPr>
          <w:rFonts w:ascii="Century Gothic" w:hAnsi="Century Gothic" w:cs="Tahoma"/>
          <w:sz w:val="21"/>
          <w:szCs w:val="21"/>
        </w:rPr>
        <w:t>,</w:t>
      </w:r>
      <w:r w:rsidR="00951ADD">
        <w:rPr>
          <w:rFonts w:ascii="Century Gothic" w:hAnsi="Century Gothic" w:cs="Tahoma"/>
          <w:sz w:val="21"/>
          <w:szCs w:val="21"/>
        </w:rPr>
        <w:t>”</w:t>
      </w:r>
      <w:r w:rsidR="00FA3E90">
        <w:rPr>
          <w:rFonts w:ascii="Century Gothic" w:hAnsi="Century Gothic" w:cs="Tahoma"/>
          <w:sz w:val="21"/>
          <w:szCs w:val="21"/>
        </w:rPr>
        <w:t xml:space="preserve"> </w:t>
      </w:r>
      <w:r w:rsidR="00951ADD">
        <w:rPr>
          <w:rFonts w:ascii="Century Gothic" w:hAnsi="Century Gothic" w:cs="Tahoma"/>
          <w:sz w:val="21"/>
          <w:szCs w:val="21"/>
        </w:rPr>
        <w:t>“</w:t>
      </w:r>
      <w:r w:rsidR="00FA3E90">
        <w:rPr>
          <w:rFonts w:ascii="Century Gothic" w:hAnsi="Century Gothic" w:cs="Tahoma"/>
          <w:sz w:val="21"/>
          <w:szCs w:val="21"/>
        </w:rPr>
        <w:t>swag</w:t>
      </w:r>
      <w:r w:rsidR="00951ADD">
        <w:rPr>
          <w:rFonts w:ascii="Century Gothic" w:hAnsi="Century Gothic" w:cs="Tahoma"/>
          <w:sz w:val="21"/>
          <w:szCs w:val="21"/>
        </w:rPr>
        <w:t>”</w:t>
      </w:r>
      <w:r w:rsidR="00C43774">
        <w:rPr>
          <w:rFonts w:ascii="Century Gothic" w:hAnsi="Century Gothic" w:cs="Tahoma"/>
          <w:sz w:val="21"/>
          <w:szCs w:val="21"/>
        </w:rPr>
        <w:t>, “YOLO”</w:t>
      </w:r>
      <w:r w:rsidR="006D62B5">
        <w:rPr>
          <w:rFonts w:ascii="Century Gothic" w:hAnsi="Century Gothic" w:cs="Tahoma"/>
          <w:sz w:val="21"/>
          <w:szCs w:val="21"/>
        </w:rPr>
        <w:t>),</w:t>
      </w:r>
      <w:r w:rsidR="00E95449" w:rsidRPr="001D6E76">
        <w:rPr>
          <w:rFonts w:ascii="Century Gothic" w:hAnsi="Century Gothic" w:cs="Tahoma"/>
          <w:sz w:val="21"/>
          <w:szCs w:val="21"/>
        </w:rPr>
        <w:t xml:space="preserve"> clichés</w:t>
      </w:r>
      <w:r w:rsidR="00FA3E90">
        <w:rPr>
          <w:rFonts w:ascii="Century Gothic" w:hAnsi="Century Gothic" w:cs="Tahoma"/>
          <w:sz w:val="21"/>
          <w:szCs w:val="21"/>
        </w:rPr>
        <w:t xml:space="preserve"> (“in today’s society</w:t>
      </w:r>
      <w:r w:rsidR="00C43774">
        <w:rPr>
          <w:rFonts w:ascii="Century Gothic" w:hAnsi="Century Gothic" w:cs="Tahoma"/>
          <w:sz w:val="21"/>
          <w:szCs w:val="21"/>
        </w:rPr>
        <w:t>…</w:t>
      </w:r>
      <w:r w:rsidR="00FA3E90">
        <w:rPr>
          <w:rFonts w:ascii="Century Gothic" w:hAnsi="Century Gothic" w:cs="Tahoma"/>
          <w:sz w:val="21"/>
          <w:szCs w:val="21"/>
        </w:rPr>
        <w:t>,”</w:t>
      </w:r>
      <w:r w:rsidR="00E95449" w:rsidRPr="001D6E76">
        <w:rPr>
          <w:rFonts w:ascii="Century Gothic" w:hAnsi="Century Gothic" w:cs="Tahoma"/>
          <w:sz w:val="21"/>
          <w:szCs w:val="21"/>
        </w:rPr>
        <w:t xml:space="preserve"> </w:t>
      </w:r>
      <w:r w:rsidR="00FA3E90">
        <w:rPr>
          <w:rFonts w:ascii="Century Gothic" w:hAnsi="Century Gothic" w:cs="Tahoma"/>
          <w:sz w:val="21"/>
          <w:szCs w:val="21"/>
        </w:rPr>
        <w:t xml:space="preserve">“what goes around comes around”), </w:t>
      </w:r>
      <w:r w:rsidR="00E95449" w:rsidRPr="001D6E76">
        <w:rPr>
          <w:rFonts w:ascii="Century Gothic" w:hAnsi="Century Gothic" w:cs="Tahoma"/>
          <w:sz w:val="21"/>
          <w:szCs w:val="21"/>
        </w:rPr>
        <w:t>idioms</w:t>
      </w:r>
      <w:r w:rsidR="00C43774">
        <w:rPr>
          <w:rFonts w:ascii="Century Gothic" w:hAnsi="Century Gothic" w:cs="Tahoma"/>
          <w:sz w:val="21"/>
          <w:szCs w:val="21"/>
        </w:rPr>
        <w:t xml:space="preserve"> (“</w:t>
      </w:r>
      <w:r w:rsidR="00C03C93">
        <w:rPr>
          <w:rFonts w:ascii="Century Gothic" w:hAnsi="Century Gothic" w:cs="Tahoma"/>
          <w:sz w:val="21"/>
          <w:szCs w:val="21"/>
        </w:rPr>
        <w:t>it</w:t>
      </w:r>
      <w:r w:rsidR="00791B6C">
        <w:rPr>
          <w:rFonts w:ascii="Century Gothic" w:hAnsi="Century Gothic" w:cs="Tahoma"/>
          <w:sz w:val="21"/>
          <w:szCs w:val="21"/>
        </w:rPr>
        <w:t xml:space="preserve"> is</w:t>
      </w:r>
      <w:r w:rsidR="00C03C93">
        <w:rPr>
          <w:rFonts w:ascii="Century Gothic" w:hAnsi="Century Gothic" w:cs="Tahoma"/>
          <w:sz w:val="21"/>
          <w:szCs w:val="21"/>
        </w:rPr>
        <w:t xml:space="preserve"> raining cats and dogs,” “</w:t>
      </w:r>
      <w:r w:rsidR="00C30188">
        <w:rPr>
          <w:rFonts w:ascii="Century Gothic" w:hAnsi="Century Gothic" w:cs="Tahoma"/>
          <w:sz w:val="21"/>
          <w:szCs w:val="21"/>
        </w:rPr>
        <w:t>He is busting his chops”)</w:t>
      </w:r>
      <w:r w:rsidR="00E95449" w:rsidRPr="001D6E76">
        <w:rPr>
          <w:rFonts w:ascii="Century Gothic" w:hAnsi="Century Gothic" w:cs="Tahoma"/>
          <w:sz w:val="21"/>
          <w:szCs w:val="21"/>
        </w:rPr>
        <w:t xml:space="preserve">, and other conversational conventions (known as colloquial language) in a </w:t>
      </w:r>
      <w:r w:rsidR="00E95449" w:rsidRPr="001D6E76">
        <w:rPr>
          <w:rFonts w:ascii="Century Gothic" w:hAnsi="Century Gothic" w:cs="Tahoma"/>
          <w:sz w:val="21"/>
          <w:szCs w:val="21"/>
          <w:u w:val="single"/>
        </w:rPr>
        <w:t>formal</w:t>
      </w:r>
      <w:r w:rsidR="00E95449" w:rsidRPr="001D6E76">
        <w:rPr>
          <w:rFonts w:ascii="Century Gothic" w:hAnsi="Century Gothic" w:cs="Tahoma"/>
          <w:sz w:val="21"/>
          <w:szCs w:val="21"/>
        </w:rPr>
        <w:t xml:space="preserve"> piece of writing, unless this type of language is being </w:t>
      </w:r>
      <w:r w:rsidR="00E95449" w:rsidRPr="001D6E76">
        <w:rPr>
          <w:rFonts w:ascii="Century Gothic" w:hAnsi="Century Gothic" w:cs="Tahoma"/>
          <w:sz w:val="21"/>
          <w:szCs w:val="21"/>
          <w:u w:val="single"/>
        </w:rPr>
        <w:t>quoted</w:t>
      </w:r>
      <w:r w:rsidR="00E95449" w:rsidRPr="001D6E76">
        <w:rPr>
          <w:rFonts w:ascii="Century Gothic" w:hAnsi="Century Gothic" w:cs="Tahoma"/>
          <w:sz w:val="21"/>
          <w:szCs w:val="21"/>
        </w:rPr>
        <w:t xml:space="preserve"> for a </w:t>
      </w:r>
      <w:r w:rsidR="00E95449" w:rsidRPr="001D6E76">
        <w:rPr>
          <w:rFonts w:ascii="Century Gothic" w:hAnsi="Century Gothic" w:cs="Tahoma"/>
          <w:sz w:val="21"/>
          <w:szCs w:val="21"/>
          <w:u w:val="single"/>
        </w:rPr>
        <w:t>specific</w:t>
      </w:r>
      <w:r w:rsidR="00E95449" w:rsidRPr="001D6E76">
        <w:rPr>
          <w:rFonts w:ascii="Century Gothic" w:hAnsi="Century Gothic" w:cs="Tahoma"/>
          <w:sz w:val="21"/>
          <w:szCs w:val="21"/>
        </w:rPr>
        <w:t xml:space="preserve"> purpose </w:t>
      </w:r>
      <w:r w:rsidR="00711403">
        <w:rPr>
          <w:rFonts w:ascii="Century Gothic" w:hAnsi="Century Gothic" w:cs="Tahoma"/>
          <w:sz w:val="21"/>
          <w:szCs w:val="21"/>
        </w:rPr>
        <w:t>from a primary/secondary source.</w:t>
      </w:r>
    </w:p>
    <w:p w:rsidR="00C76234" w:rsidRPr="001D6E76" w:rsidRDefault="00C76234" w:rsidP="00C76234">
      <w:pPr>
        <w:pStyle w:val="ListParagraph"/>
        <w:rPr>
          <w:rFonts w:ascii="Century Gothic" w:hAnsi="Century Gothic" w:cs="Tahoma"/>
          <w:sz w:val="21"/>
          <w:szCs w:val="21"/>
        </w:rPr>
      </w:pPr>
    </w:p>
    <w:p w:rsidR="00C76234" w:rsidRPr="001D6E76" w:rsidRDefault="00C76234" w:rsidP="00C76234">
      <w:pPr>
        <w:pStyle w:val="ListParagraph"/>
        <w:numPr>
          <w:ilvl w:val="1"/>
          <w:numId w:val="5"/>
        </w:numPr>
        <w:rPr>
          <w:rFonts w:ascii="Century Gothic" w:hAnsi="Century Gothic" w:cs="Tahoma"/>
          <w:sz w:val="21"/>
          <w:szCs w:val="21"/>
        </w:rPr>
      </w:pPr>
      <w:r w:rsidRPr="001D6E76">
        <w:rPr>
          <w:rFonts w:ascii="Century Gothic" w:hAnsi="Century Gothic" w:cs="Tahoma"/>
          <w:sz w:val="21"/>
          <w:szCs w:val="21"/>
        </w:rPr>
        <w:t xml:space="preserve">Do </w:t>
      </w:r>
      <w:r w:rsidRPr="001D6E76">
        <w:rPr>
          <w:rFonts w:ascii="Century Gothic" w:hAnsi="Century Gothic"/>
          <w:b/>
          <w:bCs/>
          <w:sz w:val="21"/>
          <w:szCs w:val="21"/>
          <w:u w:val="single"/>
        </w:rPr>
        <w:t>NOT</w:t>
      </w:r>
      <w:r w:rsidRPr="001D6E76">
        <w:rPr>
          <w:rFonts w:ascii="Century Gothic" w:hAnsi="Century Gothic"/>
          <w:bCs/>
          <w:sz w:val="21"/>
          <w:szCs w:val="21"/>
        </w:rPr>
        <w:t xml:space="preserve"> use contractions (can’t</w:t>
      </w:r>
      <w:r w:rsidR="007527B4" w:rsidRPr="001D6E76">
        <w:rPr>
          <w:rFonts w:ascii="Century Gothic" w:hAnsi="Century Gothic"/>
          <w:bCs/>
          <w:sz w:val="21"/>
          <w:szCs w:val="21"/>
        </w:rPr>
        <w:t>, doesn’t, shouldn’t, etc.</w:t>
      </w:r>
      <w:r w:rsidRPr="001D6E76">
        <w:rPr>
          <w:rFonts w:ascii="Century Gothic" w:hAnsi="Century Gothic"/>
          <w:bCs/>
          <w:sz w:val="21"/>
          <w:szCs w:val="21"/>
        </w:rPr>
        <w:t>) or abbreviations for words (</w:t>
      </w:r>
      <w:r w:rsidRPr="001D6E76">
        <w:rPr>
          <w:rFonts w:ascii="Century Gothic" w:hAnsi="Century Gothic" w:cs="Tahoma"/>
          <w:sz w:val="21"/>
          <w:szCs w:val="21"/>
        </w:rPr>
        <w:t>like pg. for page, St. for street, TV for television</w:t>
      </w:r>
      <w:r w:rsidR="007527B4" w:rsidRPr="001D6E76">
        <w:rPr>
          <w:rFonts w:ascii="Century Gothic" w:hAnsi="Century Gothic" w:cs="Tahoma"/>
          <w:sz w:val="21"/>
          <w:szCs w:val="21"/>
        </w:rPr>
        <w:t>, etc.</w:t>
      </w:r>
      <w:r w:rsidRPr="001D6E76">
        <w:rPr>
          <w:rFonts w:ascii="Century Gothic" w:hAnsi="Century Gothic" w:cs="Tahoma"/>
          <w:sz w:val="21"/>
          <w:szCs w:val="21"/>
        </w:rPr>
        <w:t>)</w:t>
      </w:r>
    </w:p>
    <w:p w:rsidR="007527B4" w:rsidRPr="001D6E76" w:rsidRDefault="007527B4" w:rsidP="007527B4">
      <w:pPr>
        <w:pStyle w:val="ListParagraph"/>
        <w:rPr>
          <w:rFonts w:ascii="Century Gothic" w:hAnsi="Century Gothic" w:cs="Tahoma"/>
          <w:sz w:val="21"/>
          <w:szCs w:val="21"/>
        </w:rPr>
      </w:pPr>
    </w:p>
    <w:p w:rsidR="007527B4" w:rsidRPr="001D6E76" w:rsidRDefault="007527B4" w:rsidP="00C76234">
      <w:pPr>
        <w:pStyle w:val="ListParagraph"/>
        <w:numPr>
          <w:ilvl w:val="1"/>
          <w:numId w:val="5"/>
        </w:numPr>
        <w:rPr>
          <w:rFonts w:ascii="Century Gothic" w:hAnsi="Century Gothic" w:cs="Tahoma"/>
          <w:sz w:val="21"/>
          <w:szCs w:val="21"/>
        </w:rPr>
      </w:pPr>
      <w:r w:rsidRPr="001D6E76">
        <w:rPr>
          <w:rFonts w:ascii="Century Gothic" w:hAnsi="Century Gothic" w:cs="Tahoma"/>
          <w:sz w:val="21"/>
          <w:szCs w:val="21"/>
        </w:rPr>
        <w:t xml:space="preserve">Write the </w:t>
      </w:r>
      <w:r w:rsidRPr="001D6E76">
        <w:rPr>
          <w:rFonts w:ascii="Century Gothic" w:hAnsi="Century Gothic" w:cs="Tahoma"/>
          <w:b/>
          <w:sz w:val="21"/>
          <w:szCs w:val="21"/>
          <w:u w:val="single"/>
        </w:rPr>
        <w:t>word</w:t>
      </w:r>
      <w:r w:rsidRPr="001D6E76">
        <w:rPr>
          <w:rFonts w:ascii="Century Gothic" w:hAnsi="Century Gothic" w:cs="Tahoma"/>
          <w:b/>
          <w:sz w:val="21"/>
          <w:szCs w:val="21"/>
        </w:rPr>
        <w:t xml:space="preserve"> </w:t>
      </w:r>
      <w:r w:rsidRPr="001D6E76">
        <w:rPr>
          <w:rFonts w:ascii="Century Gothic" w:hAnsi="Century Gothic" w:cs="Tahoma"/>
          <w:sz w:val="21"/>
          <w:szCs w:val="21"/>
        </w:rPr>
        <w:t>for a number, instead of the using the number itself (say four instead of 4, say eight instead of 8, etc.)</w:t>
      </w:r>
    </w:p>
    <w:p w:rsidR="007527B4" w:rsidRPr="001D6E76" w:rsidRDefault="007527B4" w:rsidP="007527B4">
      <w:pPr>
        <w:pStyle w:val="ListParagraph"/>
        <w:rPr>
          <w:rFonts w:ascii="Century Gothic" w:hAnsi="Century Gothic" w:cs="Tahoma"/>
          <w:sz w:val="21"/>
          <w:szCs w:val="21"/>
        </w:rPr>
      </w:pPr>
    </w:p>
    <w:p w:rsidR="00E95449" w:rsidRPr="001D6E76" w:rsidRDefault="007527B4" w:rsidP="007527B4">
      <w:pPr>
        <w:pStyle w:val="ListParagraph"/>
        <w:numPr>
          <w:ilvl w:val="1"/>
          <w:numId w:val="5"/>
        </w:numPr>
        <w:rPr>
          <w:rFonts w:ascii="Century Gothic" w:hAnsi="Century Gothic" w:cs="Tahoma"/>
          <w:sz w:val="21"/>
          <w:szCs w:val="21"/>
        </w:rPr>
      </w:pPr>
      <w:r w:rsidRPr="001D6E76">
        <w:rPr>
          <w:rFonts w:ascii="Century Gothic" w:hAnsi="Century Gothic" w:cs="Tahoma"/>
          <w:sz w:val="21"/>
          <w:szCs w:val="21"/>
        </w:rPr>
        <w:t xml:space="preserve">Do </w:t>
      </w:r>
      <w:r w:rsidRPr="001D6E76">
        <w:rPr>
          <w:rFonts w:ascii="Century Gothic" w:hAnsi="Century Gothic"/>
          <w:b/>
          <w:bCs/>
          <w:sz w:val="21"/>
          <w:szCs w:val="21"/>
          <w:u w:val="single"/>
        </w:rPr>
        <w:t>NOT</w:t>
      </w:r>
      <w:r w:rsidRPr="001D6E76">
        <w:rPr>
          <w:rFonts w:ascii="Century Gothic" w:hAnsi="Century Gothic"/>
          <w:bCs/>
          <w:sz w:val="21"/>
          <w:szCs w:val="21"/>
        </w:rPr>
        <w:t xml:space="preserve"> </w:t>
      </w:r>
      <w:r w:rsidR="00B64DA0" w:rsidRPr="001D6E76">
        <w:rPr>
          <w:rFonts w:ascii="Century Gothic" w:hAnsi="Century Gothic"/>
          <w:bCs/>
          <w:sz w:val="21"/>
          <w:szCs w:val="21"/>
        </w:rPr>
        <w:t xml:space="preserve">use </w:t>
      </w:r>
      <w:r w:rsidR="00E95449" w:rsidRPr="001D6E76">
        <w:rPr>
          <w:rFonts w:ascii="Century Gothic" w:hAnsi="Century Gothic" w:cs="Tahoma"/>
          <w:sz w:val="21"/>
          <w:szCs w:val="21"/>
        </w:rPr>
        <w:t xml:space="preserve">vague language </w:t>
      </w:r>
      <w:r w:rsidRPr="001D6E76">
        <w:rPr>
          <w:rFonts w:ascii="Century Gothic" w:hAnsi="Century Gothic" w:cs="Tahoma"/>
          <w:sz w:val="21"/>
          <w:szCs w:val="21"/>
        </w:rPr>
        <w:t>or</w:t>
      </w:r>
      <w:r w:rsidR="00E95449" w:rsidRPr="001D6E76">
        <w:rPr>
          <w:rFonts w:ascii="Century Gothic" w:hAnsi="Century Gothic" w:cs="Tahoma"/>
          <w:sz w:val="21"/>
          <w:szCs w:val="21"/>
        </w:rPr>
        <w:t xml:space="preserve"> assumptions</w:t>
      </w:r>
      <w:r w:rsidRPr="001D6E76">
        <w:rPr>
          <w:rFonts w:ascii="Century Gothic" w:hAnsi="Century Gothic" w:cs="Tahoma"/>
          <w:sz w:val="21"/>
          <w:szCs w:val="21"/>
        </w:rPr>
        <w:t xml:space="preserve"> in your formal writing. Always be as </w:t>
      </w:r>
      <w:r w:rsidRPr="001D6E76">
        <w:rPr>
          <w:rFonts w:ascii="Century Gothic" w:hAnsi="Century Gothic" w:cs="Tahoma"/>
          <w:sz w:val="21"/>
          <w:szCs w:val="21"/>
          <w:u w:val="single"/>
        </w:rPr>
        <w:t>specific</w:t>
      </w:r>
      <w:r w:rsidRPr="001D6E76">
        <w:rPr>
          <w:rFonts w:ascii="Century Gothic" w:hAnsi="Century Gothic" w:cs="Tahoma"/>
          <w:sz w:val="21"/>
          <w:szCs w:val="21"/>
        </w:rPr>
        <w:t xml:space="preserve"> as possible when referencing characters a</w:t>
      </w:r>
      <w:r w:rsidR="00B64DA0" w:rsidRPr="001D6E76">
        <w:rPr>
          <w:rFonts w:ascii="Century Gothic" w:hAnsi="Century Gothic" w:cs="Tahoma"/>
          <w:sz w:val="21"/>
          <w:szCs w:val="21"/>
        </w:rPr>
        <w:t xml:space="preserve">nd important </w:t>
      </w:r>
      <w:r w:rsidR="00B64DA0" w:rsidRPr="001D6E76">
        <w:rPr>
          <w:rFonts w:ascii="Century Gothic" w:hAnsi="Century Gothic" w:cs="Tahoma"/>
          <w:sz w:val="21"/>
          <w:szCs w:val="21"/>
        </w:rPr>
        <w:lastRenderedPageBreak/>
        <w:t>information from a</w:t>
      </w:r>
      <w:r w:rsidRPr="001D6E76">
        <w:rPr>
          <w:rFonts w:ascii="Century Gothic" w:hAnsi="Century Gothic" w:cs="Tahoma"/>
          <w:sz w:val="21"/>
          <w:szCs w:val="21"/>
        </w:rPr>
        <w:t xml:space="preserve"> story (use character names</w:t>
      </w:r>
      <w:r w:rsidR="00B64DA0" w:rsidRPr="001D6E76">
        <w:rPr>
          <w:rFonts w:ascii="Century Gothic" w:hAnsi="Century Gothic" w:cs="Tahoma"/>
          <w:sz w:val="21"/>
          <w:szCs w:val="21"/>
        </w:rPr>
        <w:t xml:space="preserve"> more often than pronouns like “he” “she” or “they”</w:t>
      </w:r>
      <w:r w:rsidRPr="001D6E76">
        <w:rPr>
          <w:rFonts w:ascii="Century Gothic" w:hAnsi="Century Gothic" w:cs="Tahoma"/>
          <w:sz w:val="21"/>
          <w:szCs w:val="21"/>
        </w:rPr>
        <w:t>, provid</w:t>
      </w:r>
      <w:r w:rsidR="004967AE">
        <w:rPr>
          <w:rFonts w:ascii="Century Gothic" w:hAnsi="Century Gothic" w:cs="Tahoma"/>
          <w:sz w:val="21"/>
          <w:szCs w:val="21"/>
        </w:rPr>
        <w:t xml:space="preserve">e context for your examples, </w:t>
      </w:r>
      <w:r w:rsidRPr="001D6E76">
        <w:rPr>
          <w:rFonts w:ascii="Century Gothic" w:hAnsi="Century Gothic" w:cs="Tahoma"/>
          <w:sz w:val="21"/>
          <w:szCs w:val="21"/>
        </w:rPr>
        <w:t>include direct quotations to support your assertions</w:t>
      </w:r>
      <w:r w:rsidR="004967AE">
        <w:rPr>
          <w:rFonts w:ascii="Century Gothic" w:hAnsi="Century Gothic" w:cs="Tahoma"/>
          <w:sz w:val="21"/>
          <w:szCs w:val="21"/>
        </w:rPr>
        <w:t xml:space="preserve">, and only refer to what </w:t>
      </w:r>
      <w:r w:rsidR="004967AE" w:rsidRPr="006830AF">
        <w:rPr>
          <w:rFonts w:ascii="Century Gothic" w:hAnsi="Century Gothic" w:cs="Tahoma"/>
          <w:b/>
          <w:i/>
          <w:sz w:val="21"/>
          <w:szCs w:val="21"/>
        </w:rPr>
        <w:t>actually</w:t>
      </w:r>
      <w:r w:rsidR="004967AE">
        <w:rPr>
          <w:rFonts w:ascii="Century Gothic" w:hAnsi="Century Gothic" w:cs="Tahoma"/>
          <w:sz w:val="21"/>
          <w:szCs w:val="21"/>
        </w:rPr>
        <w:t xml:space="preserve"> happens within a text – do not explore “what if”</w:t>
      </w:r>
      <w:r w:rsidR="006830AF">
        <w:rPr>
          <w:rFonts w:ascii="Century Gothic" w:hAnsi="Century Gothic" w:cs="Tahoma"/>
          <w:sz w:val="21"/>
          <w:szCs w:val="21"/>
        </w:rPr>
        <w:t xml:space="preserve"> or “if only”</w:t>
      </w:r>
      <w:r w:rsidR="004967AE">
        <w:rPr>
          <w:rFonts w:ascii="Century Gothic" w:hAnsi="Century Gothic" w:cs="Tahoma"/>
          <w:sz w:val="21"/>
          <w:szCs w:val="21"/>
        </w:rPr>
        <w:t xml:space="preserve"> statements</w:t>
      </w:r>
      <w:r w:rsidRPr="001D6E76">
        <w:rPr>
          <w:rFonts w:ascii="Century Gothic" w:hAnsi="Century Gothic" w:cs="Tahoma"/>
          <w:sz w:val="21"/>
          <w:szCs w:val="21"/>
        </w:rPr>
        <w:t>).</w:t>
      </w:r>
    </w:p>
    <w:p w:rsidR="0092629B" w:rsidRPr="001D6E76" w:rsidRDefault="0092629B" w:rsidP="0092629B">
      <w:pPr>
        <w:pStyle w:val="ListParagraph"/>
        <w:rPr>
          <w:rFonts w:ascii="Century Gothic" w:hAnsi="Century Gothic" w:cs="Tahoma"/>
          <w:sz w:val="21"/>
          <w:szCs w:val="21"/>
        </w:rPr>
      </w:pPr>
    </w:p>
    <w:p w:rsidR="00017DBE" w:rsidRPr="001D6E76" w:rsidRDefault="0092629B" w:rsidP="00017DBE">
      <w:pPr>
        <w:pStyle w:val="ListParagraph"/>
        <w:numPr>
          <w:ilvl w:val="1"/>
          <w:numId w:val="5"/>
        </w:numPr>
        <w:rPr>
          <w:rFonts w:ascii="Century Gothic" w:hAnsi="Century Gothic" w:cs="Tahoma"/>
          <w:sz w:val="21"/>
          <w:szCs w:val="21"/>
        </w:rPr>
      </w:pPr>
      <w:r w:rsidRPr="001D6E76">
        <w:rPr>
          <w:rFonts w:ascii="Century Gothic" w:hAnsi="Century Gothic" w:cs="Tahoma"/>
          <w:sz w:val="21"/>
          <w:szCs w:val="21"/>
        </w:rPr>
        <w:t xml:space="preserve">Avoid </w:t>
      </w:r>
      <w:r w:rsidRPr="001D6E76">
        <w:rPr>
          <w:rFonts w:ascii="Century Gothic" w:hAnsi="Century Gothic" w:cs="Tahoma"/>
          <w:b/>
          <w:sz w:val="21"/>
          <w:szCs w:val="21"/>
          <w:u w:val="single"/>
        </w:rPr>
        <w:t>wordiness</w:t>
      </w:r>
      <w:r w:rsidRPr="001D6E76">
        <w:rPr>
          <w:rFonts w:ascii="Century Gothic" w:hAnsi="Century Gothic" w:cs="Tahoma"/>
          <w:sz w:val="21"/>
          <w:szCs w:val="21"/>
        </w:rPr>
        <w:t xml:space="preserve"> and </w:t>
      </w:r>
      <w:r w:rsidRPr="001D6E76">
        <w:rPr>
          <w:rFonts w:ascii="Century Gothic" w:hAnsi="Century Gothic" w:cs="Tahoma"/>
          <w:b/>
          <w:sz w:val="21"/>
          <w:szCs w:val="21"/>
          <w:u w:val="single"/>
        </w:rPr>
        <w:t>figurative language</w:t>
      </w:r>
      <w:r w:rsidRPr="001D6E76">
        <w:rPr>
          <w:rFonts w:ascii="Century Gothic" w:hAnsi="Century Gothic" w:cs="Tahoma"/>
          <w:sz w:val="21"/>
          <w:szCs w:val="21"/>
        </w:rPr>
        <w:t xml:space="preserve"> in formal, analytical writing. Just because a response is long, does not necessarily mean that it is well-done. Include </w:t>
      </w:r>
      <w:r w:rsidRPr="001D6E76">
        <w:rPr>
          <w:rFonts w:ascii="Century Gothic" w:hAnsi="Century Gothic" w:cs="Tahoma"/>
          <w:sz w:val="21"/>
          <w:szCs w:val="21"/>
          <w:u w:val="single"/>
        </w:rPr>
        <w:t xml:space="preserve">purposeful </w:t>
      </w:r>
      <w:r w:rsidRPr="001D6E76">
        <w:rPr>
          <w:rFonts w:ascii="Century Gothic" w:hAnsi="Century Gothic" w:cs="Tahoma"/>
          <w:sz w:val="21"/>
          <w:szCs w:val="21"/>
        </w:rPr>
        <w:t xml:space="preserve">detail and </w:t>
      </w:r>
      <w:r w:rsidRPr="001D6E76">
        <w:rPr>
          <w:rFonts w:ascii="Century Gothic" w:hAnsi="Century Gothic" w:cs="Tahoma"/>
          <w:sz w:val="21"/>
          <w:szCs w:val="21"/>
          <w:u w:val="single"/>
        </w:rPr>
        <w:t>in-depth</w:t>
      </w:r>
      <w:r w:rsidRPr="001D6E76">
        <w:rPr>
          <w:rFonts w:ascii="Century Gothic" w:hAnsi="Century Gothic" w:cs="Tahoma"/>
          <w:sz w:val="21"/>
          <w:szCs w:val="21"/>
        </w:rPr>
        <w:t xml:space="preserve"> analysis is a formal written piece. Do not include three adjectives to describe something if </w:t>
      </w:r>
      <w:r w:rsidRPr="001D6E76">
        <w:rPr>
          <w:rFonts w:ascii="Century Gothic" w:hAnsi="Century Gothic" w:cs="Tahoma"/>
          <w:sz w:val="21"/>
          <w:szCs w:val="21"/>
          <w:u w:val="single"/>
        </w:rPr>
        <w:t>one</w:t>
      </w:r>
      <w:r w:rsidRPr="001D6E76">
        <w:rPr>
          <w:rFonts w:ascii="Century Gothic" w:hAnsi="Century Gothic" w:cs="Tahoma"/>
          <w:sz w:val="21"/>
          <w:szCs w:val="21"/>
        </w:rPr>
        <w:t xml:space="preserve"> will suffice. Do not include twenty sentences if </w:t>
      </w:r>
      <w:r w:rsidRPr="001D6E76">
        <w:rPr>
          <w:rFonts w:ascii="Century Gothic" w:hAnsi="Century Gothic" w:cs="Tahoma"/>
          <w:sz w:val="21"/>
          <w:szCs w:val="21"/>
          <w:u w:val="single"/>
        </w:rPr>
        <w:t>ten</w:t>
      </w:r>
      <w:r w:rsidRPr="001D6E76">
        <w:rPr>
          <w:rFonts w:ascii="Century Gothic" w:hAnsi="Century Gothic" w:cs="Tahoma"/>
          <w:sz w:val="21"/>
          <w:szCs w:val="21"/>
        </w:rPr>
        <w:t xml:space="preserve"> are required.</w:t>
      </w:r>
      <w:r w:rsidR="00192FA1" w:rsidRPr="001D6E76">
        <w:rPr>
          <w:rFonts w:ascii="Century Gothic" w:hAnsi="Century Gothic" w:cs="Tahoma"/>
          <w:sz w:val="21"/>
          <w:szCs w:val="21"/>
        </w:rPr>
        <w:t xml:space="preserve"> Pay attention to assignment instructions/expectations.</w:t>
      </w:r>
      <w:r w:rsidR="00D76B7D" w:rsidRPr="001D6E76">
        <w:rPr>
          <w:rFonts w:ascii="Century Gothic" w:hAnsi="Century Gothic" w:cs="Tahoma"/>
          <w:sz w:val="21"/>
          <w:szCs w:val="21"/>
        </w:rPr>
        <w:t xml:space="preserve"> The ability to be concise </w:t>
      </w:r>
      <w:r w:rsidR="00D76B7D" w:rsidRPr="001D6E76">
        <w:rPr>
          <w:rFonts w:ascii="Century Gothic" w:hAnsi="Century Gothic" w:cs="Tahoma"/>
          <w:b/>
          <w:sz w:val="21"/>
          <w:szCs w:val="21"/>
          <w:u w:val="single"/>
        </w:rPr>
        <w:t>IS</w:t>
      </w:r>
      <w:r w:rsidR="00D76B7D" w:rsidRPr="001D6E76">
        <w:rPr>
          <w:rFonts w:ascii="Century Gothic" w:hAnsi="Century Gothic" w:cs="Tahoma"/>
          <w:sz w:val="21"/>
          <w:szCs w:val="21"/>
        </w:rPr>
        <w:t xml:space="preserve"> an important skill.</w:t>
      </w:r>
    </w:p>
    <w:p w:rsidR="00017DBE" w:rsidRPr="001D6E76" w:rsidRDefault="00017DBE" w:rsidP="00017DBE">
      <w:pPr>
        <w:pStyle w:val="ListParagraph"/>
        <w:rPr>
          <w:rFonts w:ascii="Century Gothic" w:hAnsi="Century Gothic" w:cs="Tahoma"/>
          <w:sz w:val="21"/>
          <w:szCs w:val="21"/>
        </w:rPr>
      </w:pPr>
    </w:p>
    <w:p w:rsidR="00B8570D" w:rsidRPr="001D6E76" w:rsidRDefault="00017DBE" w:rsidP="00B8570D">
      <w:pPr>
        <w:pStyle w:val="ListParagraph"/>
        <w:numPr>
          <w:ilvl w:val="1"/>
          <w:numId w:val="5"/>
        </w:numPr>
        <w:rPr>
          <w:rFonts w:ascii="Century Gothic" w:hAnsi="Century Gothic" w:cs="Tahoma"/>
          <w:sz w:val="21"/>
          <w:szCs w:val="21"/>
        </w:rPr>
      </w:pPr>
      <w:r w:rsidRPr="001D6E76">
        <w:rPr>
          <w:rFonts w:ascii="Century Gothic" w:hAnsi="Century Gothic" w:cs="Tahoma"/>
          <w:sz w:val="21"/>
          <w:szCs w:val="21"/>
        </w:rPr>
        <w:t xml:space="preserve">Do </w:t>
      </w:r>
      <w:r w:rsidRPr="001D6E76">
        <w:rPr>
          <w:rFonts w:ascii="Century Gothic" w:hAnsi="Century Gothic" w:cs="Tahoma"/>
          <w:b/>
          <w:sz w:val="21"/>
          <w:szCs w:val="21"/>
          <w:u w:val="single"/>
        </w:rPr>
        <w:t>NOT</w:t>
      </w:r>
      <w:r w:rsidR="00E95449" w:rsidRPr="001D6E76">
        <w:rPr>
          <w:rFonts w:ascii="Century Gothic" w:hAnsi="Century Gothic" w:cs="Tahoma"/>
          <w:sz w:val="21"/>
          <w:szCs w:val="21"/>
        </w:rPr>
        <w:t xml:space="preserve"> ask overt questions in your paper—ask questions in your prewriting, and when analyzing research materials—provide answers in your writing as information, </w:t>
      </w:r>
      <w:r w:rsidR="00B8570D" w:rsidRPr="001D6E76">
        <w:rPr>
          <w:rFonts w:ascii="Century Gothic" w:hAnsi="Century Gothic" w:cs="Tahoma"/>
          <w:sz w:val="21"/>
          <w:szCs w:val="21"/>
        </w:rPr>
        <w:t>reasons, analysis, and evidence.</w:t>
      </w:r>
    </w:p>
    <w:p w:rsidR="00B8570D" w:rsidRPr="001D6E76" w:rsidRDefault="00B8570D" w:rsidP="00B8570D">
      <w:pPr>
        <w:pStyle w:val="ListParagraph"/>
        <w:rPr>
          <w:rFonts w:ascii="Century Gothic" w:hAnsi="Century Gothic" w:cs="Tahoma"/>
          <w:sz w:val="21"/>
          <w:szCs w:val="21"/>
        </w:rPr>
      </w:pPr>
    </w:p>
    <w:p w:rsidR="00A34226" w:rsidRPr="001D6E76" w:rsidRDefault="00B8570D" w:rsidP="00A34226">
      <w:pPr>
        <w:pStyle w:val="ListParagraph"/>
        <w:numPr>
          <w:ilvl w:val="1"/>
          <w:numId w:val="5"/>
        </w:numPr>
        <w:rPr>
          <w:rFonts w:ascii="Century Gothic" w:hAnsi="Century Gothic" w:cs="Tahoma"/>
          <w:sz w:val="21"/>
          <w:szCs w:val="21"/>
        </w:rPr>
      </w:pPr>
      <w:r w:rsidRPr="001D6E76">
        <w:rPr>
          <w:rFonts w:ascii="Century Gothic" w:hAnsi="Century Gothic" w:cs="Tahoma"/>
          <w:sz w:val="21"/>
          <w:szCs w:val="21"/>
        </w:rPr>
        <w:t xml:space="preserve">Do </w:t>
      </w:r>
      <w:r w:rsidRPr="001D6E76">
        <w:rPr>
          <w:rFonts w:ascii="Century Gothic" w:hAnsi="Century Gothic" w:cs="Tahoma"/>
          <w:b/>
          <w:sz w:val="21"/>
          <w:szCs w:val="21"/>
          <w:u w:val="single"/>
        </w:rPr>
        <w:t>NOT</w:t>
      </w:r>
      <w:r w:rsidRPr="001D6E76">
        <w:rPr>
          <w:rFonts w:ascii="Century Gothic" w:hAnsi="Century Gothic" w:cs="Tahoma"/>
          <w:sz w:val="21"/>
          <w:szCs w:val="21"/>
        </w:rPr>
        <w:t xml:space="preserve"> use overly-emotive language. Remember that formal writing is not personal writing. Avoid making a point (argument) using emotions as proof rather than direct proofs (quotations)/facts. Do </w:t>
      </w:r>
      <w:r w:rsidRPr="001D6E76">
        <w:rPr>
          <w:rFonts w:ascii="Century Gothic" w:hAnsi="Century Gothic" w:cs="Tahoma"/>
          <w:b/>
          <w:sz w:val="21"/>
          <w:szCs w:val="21"/>
          <w:u w:val="single"/>
        </w:rPr>
        <w:t>NOT</w:t>
      </w:r>
      <w:r w:rsidRPr="001D6E76">
        <w:rPr>
          <w:rFonts w:ascii="Century Gothic" w:hAnsi="Century Gothic" w:cs="Tahoma"/>
          <w:sz w:val="21"/>
          <w:szCs w:val="21"/>
        </w:rPr>
        <w:t xml:space="preserve"> say, “It sucks how </w:t>
      </w:r>
      <w:r w:rsidR="00076860" w:rsidRPr="001D6E76">
        <w:rPr>
          <w:rFonts w:ascii="Century Gothic" w:hAnsi="Century Gothic" w:cs="Tahoma"/>
          <w:sz w:val="21"/>
          <w:szCs w:val="21"/>
        </w:rPr>
        <w:t>a disgusting lunatic like</w:t>
      </w:r>
      <w:r w:rsidRPr="001D6E76">
        <w:rPr>
          <w:rFonts w:ascii="Century Gothic" w:hAnsi="Century Gothic" w:cs="Tahoma"/>
          <w:sz w:val="21"/>
          <w:szCs w:val="21"/>
        </w:rPr>
        <w:t xml:space="preserve"> Mary Malone </w:t>
      </w:r>
      <w:r w:rsidR="00076860" w:rsidRPr="001D6E76">
        <w:rPr>
          <w:rFonts w:ascii="Century Gothic" w:hAnsi="Century Gothic" w:cs="Tahoma"/>
          <w:sz w:val="21"/>
          <w:szCs w:val="21"/>
        </w:rPr>
        <w:t>can get</w:t>
      </w:r>
      <w:r w:rsidRPr="001D6E76">
        <w:rPr>
          <w:rFonts w:ascii="Century Gothic" w:hAnsi="Century Gothic" w:cs="Tahoma"/>
          <w:sz w:val="21"/>
          <w:szCs w:val="21"/>
        </w:rPr>
        <w:t xml:space="preserve"> away with her husband’s murder” (THIS IS AN INFORMAL AND OVERLY-EMOTIVE STATEMENT)</w:t>
      </w:r>
      <w:r w:rsidR="00076860" w:rsidRPr="001D6E76">
        <w:rPr>
          <w:rFonts w:ascii="Century Gothic" w:hAnsi="Century Gothic" w:cs="Tahoma"/>
          <w:sz w:val="21"/>
          <w:szCs w:val="21"/>
        </w:rPr>
        <w:t xml:space="preserve">. </w:t>
      </w:r>
      <w:r w:rsidR="00076860" w:rsidRPr="001D6E76">
        <w:rPr>
          <w:rFonts w:ascii="Century Gothic" w:hAnsi="Century Gothic" w:cs="Tahoma"/>
          <w:b/>
          <w:sz w:val="21"/>
          <w:szCs w:val="21"/>
          <w:u w:val="single"/>
        </w:rPr>
        <w:t>Instead</w:t>
      </w:r>
      <w:r w:rsidR="00076860" w:rsidRPr="001D6E76">
        <w:rPr>
          <w:rFonts w:ascii="Century Gothic" w:hAnsi="Century Gothic" w:cs="Tahoma"/>
          <w:sz w:val="21"/>
          <w:szCs w:val="21"/>
        </w:rPr>
        <w:t xml:space="preserve">, say, “Unexpectedly, </w:t>
      </w:r>
      <w:r w:rsidR="00076860" w:rsidRPr="001D6E76">
        <w:rPr>
          <w:rFonts w:ascii="Century Gothic" w:hAnsi="Century Gothic" w:cs="Tahoma"/>
          <w:sz w:val="21"/>
          <w:szCs w:val="21"/>
        </w:rPr>
        <w:t>Mary Malone gets away with her husband’s murder</w:t>
      </w:r>
      <w:r w:rsidR="00076860" w:rsidRPr="001D6E76">
        <w:rPr>
          <w:rFonts w:ascii="Century Gothic" w:hAnsi="Century Gothic" w:cs="Tahoma"/>
          <w:sz w:val="21"/>
          <w:szCs w:val="21"/>
        </w:rPr>
        <w:t>, which creates an unsettling twist ending</w:t>
      </w:r>
      <w:r w:rsidR="0092373D" w:rsidRPr="001D6E76">
        <w:rPr>
          <w:rFonts w:ascii="Century Gothic" w:hAnsi="Century Gothic" w:cs="Tahoma"/>
          <w:sz w:val="21"/>
          <w:szCs w:val="21"/>
        </w:rPr>
        <w:t xml:space="preserve"> for the </w:t>
      </w:r>
      <w:r w:rsidR="009D56E9">
        <w:rPr>
          <w:rFonts w:ascii="Century Gothic" w:hAnsi="Century Gothic" w:cs="Tahoma"/>
          <w:sz w:val="21"/>
          <w:szCs w:val="21"/>
        </w:rPr>
        <w:t xml:space="preserve">short </w:t>
      </w:r>
      <w:r w:rsidR="0092373D" w:rsidRPr="001D6E76">
        <w:rPr>
          <w:rFonts w:ascii="Century Gothic" w:hAnsi="Century Gothic" w:cs="Tahoma"/>
          <w:sz w:val="21"/>
          <w:szCs w:val="21"/>
        </w:rPr>
        <w:t>story</w:t>
      </w:r>
      <w:r w:rsidR="00076860" w:rsidRPr="001D6E76">
        <w:rPr>
          <w:rFonts w:ascii="Century Gothic" w:hAnsi="Century Gothic" w:cs="Tahoma"/>
          <w:sz w:val="21"/>
          <w:szCs w:val="21"/>
        </w:rPr>
        <w:t>.</w:t>
      </w:r>
      <w:r w:rsidR="0092373D" w:rsidRPr="001D6E76">
        <w:rPr>
          <w:rFonts w:ascii="Century Gothic" w:hAnsi="Century Gothic" w:cs="Tahoma"/>
          <w:sz w:val="21"/>
          <w:szCs w:val="21"/>
        </w:rPr>
        <w:t>”</w:t>
      </w:r>
    </w:p>
    <w:p w:rsidR="00A34226" w:rsidRPr="001D6E76" w:rsidRDefault="00A34226" w:rsidP="00A34226">
      <w:pPr>
        <w:pStyle w:val="ListParagraph"/>
        <w:rPr>
          <w:rFonts w:ascii="Century Gothic" w:hAnsi="Century Gothic"/>
          <w:bCs/>
          <w:sz w:val="21"/>
          <w:szCs w:val="21"/>
        </w:rPr>
      </w:pPr>
    </w:p>
    <w:p w:rsidR="000C3A8D" w:rsidRPr="001D6E76" w:rsidRDefault="000C3A8D" w:rsidP="00A34226">
      <w:pPr>
        <w:pStyle w:val="ListParagraph"/>
        <w:numPr>
          <w:ilvl w:val="1"/>
          <w:numId w:val="5"/>
        </w:numPr>
        <w:rPr>
          <w:rFonts w:ascii="Century Gothic" w:hAnsi="Century Gothic" w:cs="Tahoma"/>
          <w:sz w:val="21"/>
          <w:szCs w:val="21"/>
        </w:rPr>
      </w:pPr>
      <w:r w:rsidRPr="001D6E76">
        <w:rPr>
          <w:rFonts w:ascii="Century Gothic" w:hAnsi="Century Gothic"/>
          <w:bCs/>
          <w:sz w:val="21"/>
          <w:szCs w:val="21"/>
        </w:rPr>
        <w:t xml:space="preserve">State your position on the topic question/prompt in an explicit, </w:t>
      </w:r>
      <w:r w:rsidRPr="001D6E76">
        <w:rPr>
          <w:rFonts w:ascii="Century Gothic" w:hAnsi="Century Gothic"/>
          <w:bCs/>
          <w:sz w:val="21"/>
          <w:szCs w:val="21"/>
          <w:u w:val="single"/>
        </w:rPr>
        <w:t>one-sentence</w:t>
      </w:r>
      <w:r w:rsidRPr="001D6E76">
        <w:rPr>
          <w:rFonts w:ascii="Century Gothic" w:hAnsi="Century Gothic"/>
          <w:bCs/>
          <w:sz w:val="21"/>
          <w:szCs w:val="21"/>
        </w:rPr>
        <w:t xml:space="preserve"> </w:t>
      </w:r>
      <w:r w:rsidRPr="001D6E76">
        <w:rPr>
          <w:rFonts w:ascii="Century Gothic" w:hAnsi="Century Gothic"/>
          <w:b/>
          <w:bCs/>
          <w:sz w:val="21"/>
          <w:szCs w:val="21"/>
        </w:rPr>
        <w:t>thesis statement</w:t>
      </w:r>
      <w:r w:rsidRPr="001D6E76">
        <w:rPr>
          <w:rFonts w:ascii="Century Gothic" w:hAnsi="Century Gothic"/>
          <w:bCs/>
          <w:sz w:val="21"/>
          <w:szCs w:val="21"/>
        </w:rPr>
        <w:t xml:space="preserve"> that guides your entire piece of formal writing. This is what you want to </w:t>
      </w:r>
      <w:r w:rsidRPr="001D6E76">
        <w:rPr>
          <w:rFonts w:ascii="Century Gothic" w:hAnsi="Century Gothic"/>
          <w:bCs/>
          <w:i/>
          <w:sz w:val="21"/>
          <w:szCs w:val="21"/>
        </w:rPr>
        <w:t>prove</w:t>
      </w:r>
      <w:r w:rsidR="00186CC0" w:rsidRPr="001D6E76">
        <w:rPr>
          <w:rFonts w:ascii="Century Gothic" w:hAnsi="Century Gothic"/>
          <w:bCs/>
          <w:sz w:val="21"/>
          <w:szCs w:val="21"/>
        </w:rPr>
        <w:t xml:space="preserve"> and </w:t>
      </w:r>
      <w:r w:rsidR="002035A2" w:rsidRPr="001D6E76">
        <w:rPr>
          <w:rFonts w:ascii="Century Gothic" w:hAnsi="Century Gothic"/>
          <w:bCs/>
          <w:i/>
          <w:sz w:val="21"/>
          <w:szCs w:val="21"/>
        </w:rPr>
        <w:t>analyze</w:t>
      </w:r>
      <w:r w:rsidRPr="001D6E76">
        <w:rPr>
          <w:rFonts w:ascii="Century Gothic" w:hAnsi="Century Gothic"/>
          <w:bCs/>
          <w:sz w:val="21"/>
          <w:szCs w:val="21"/>
        </w:rPr>
        <w:t>!</w:t>
      </w:r>
      <w:r w:rsidR="00A34226" w:rsidRPr="001D6E76">
        <w:rPr>
          <w:rFonts w:ascii="Century Gothic" w:hAnsi="Century Gothic"/>
          <w:bCs/>
          <w:sz w:val="21"/>
          <w:szCs w:val="21"/>
        </w:rPr>
        <w:t xml:space="preserve"> Always keep your thesis in mind. Only write what is relevant!</w:t>
      </w:r>
    </w:p>
    <w:p w:rsidR="009E3B84" w:rsidRPr="001D6E76" w:rsidRDefault="009E3B84" w:rsidP="009E3B84">
      <w:pPr>
        <w:pStyle w:val="ListParagraph"/>
        <w:rPr>
          <w:rFonts w:ascii="Century Gothic" w:hAnsi="Century Gothic" w:cs="Tahoma"/>
          <w:sz w:val="21"/>
          <w:szCs w:val="21"/>
        </w:rPr>
      </w:pPr>
    </w:p>
    <w:p w:rsidR="00580ECA" w:rsidRPr="001D6E76" w:rsidRDefault="009E3B84" w:rsidP="00580ECA">
      <w:pPr>
        <w:pStyle w:val="ListParagraph"/>
        <w:numPr>
          <w:ilvl w:val="1"/>
          <w:numId w:val="5"/>
        </w:numPr>
        <w:rPr>
          <w:rFonts w:ascii="Century Gothic" w:hAnsi="Century Gothic" w:cs="Tahoma"/>
          <w:sz w:val="21"/>
          <w:szCs w:val="21"/>
        </w:rPr>
      </w:pPr>
      <w:r w:rsidRPr="001D6E76">
        <w:rPr>
          <w:rFonts w:ascii="Century Gothic" w:hAnsi="Century Gothic" w:cs="Tahoma"/>
          <w:sz w:val="21"/>
          <w:szCs w:val="21"/>
        </w:rPr>
        <w:t xml:space="preserve">Follow a </w:t>
      </w:r>
      <w:r w:rsidRPr="001D6E76">
        <w:rPr>
          <w:rFonts w:ascii="Century Gothic" w:hAnsi="Century Gothic" w:cs="Tahoma"/>
          <w:b/>
          <w:sz w:val="21"/>
          <w:szCs w:val="21"/>
        </w:rPr>
        <w:t>point</w:t>
      </w:r>
      <w:r w:rsidR="001D6E76">
        <w:rPr>
          <w:rFonts w:ascii="Century Gothic" w:hAnsi="Century Gothic" w:cs="Tahoma"/>
          <w:sz w:val="21"/>
          <w:szCs w:val="21"/>
        </w:rPr>
        <w:t xml:space="preserve"> (argument)</w:t>
      </w:r>
      <w:r w:rsidRPr="001D6E76">
        <w:rPr>
          <w:rFonts w:ascii="Century Gothic" w:hAnsi="Century Gothic" w:cs="Tahoma"/>
          <w:b/>
          <w:sz w:val="21"/>
          <w:szCs w:val="21"/>
        </w:rPr>
        <w:t>, proof</w:t>
      </w:r>
      <w:r w:rsidR="001D6E76">
        <w:rPr>
          <w:rFonts w:ascii="Century Gothic" w:hAnsi="Century Gothic" w:cs="Tahoma"/>
          <w:sz w:val="21"/>
          <w:szCs w:val="21"/>
        </w:rPr>
        <w:t xml:space="preserve"> (direct quotation)</w:t>
      </w:r>
      <w:r w:rsidRPr="001D6E76">
        <w:rPr>
          <w:rFonts w:ascii="Century Gothic" w:hAnsi="Century Gothic" w:cs="Tahoma"/>
          <w:b/>
          <w:sz w:val="21"/>
          <w:szCs w:val="21"/>
        </w:rPr>
        <w:t>, analysis</w:t>
      </w:r>
      <w:r w:rsidRPr="001D6E76">
        <w:rPr>
          <w:rFonts w:ascii="Century Gothic" w:hAnsi="Century Gothic" w:cs="Tahoma"/>
          <w:sz w:val="21"/>
          <w:szCs w:val="21"/>
        </w:rPr>
        <w:t xml:space="preserve"> </w:t>
      </w:r>
      <w:r w:rsidR="001D6E76">
        <w:rPr>
          <w:rFonts w:ascii="Century Gothic" w:hAnsi="Century Gothic" w:cs="Tahoma"/>
          <w:sz w:val="21"/>
          <w:szCs w:val="21"/>
        </w:rPr>
        <w:t xml:space="preserve">(explain the significance) </w:t>
      </w:r>
      <w:r w:rsidRPr="001D6E76">
        <w:rPr>
          <w:rFonts w:ascii="Century Gothic" w:hAnsi="Century Gothic" w:cs="Tahoma"/>
          <w:sz w:val="21"/>
          <w:szCs w:val="21"/>
        </w:rPr>
        <w:t>for</w:t>
      </w:r>
      <w:r w:rsidR="001D6E76">
        <w:rPr>
          <w:rFonts w:ascii="Century Gothic" w:hAnsi="Century Gothic" w:cs="Tahoma"/>
          <w:sz w:val="21"/>
          <w:szCs w:val="21"/>
        </w:rPr>
        <w:t>mat to defend your thesis statement (your position).</w:t>
      </w:r>
    </w:p>
    <w:p w:rsidR="00580ECA" w:rsidRPr="001D6E76" w:rsidRDefault="00580ECA" w:rsidP="00580ECA">
      <w:pPr>
        <w:pStyle w:val="ListParagraph"/>
        <w:rPr>
          <w:rFonts w:ascii="Century Gothic" w:hAnsi="Century Gothic"/>
          <w:bCs/>
          <w:sz w:val="21"/>
          <w:szCs w:val="21"/>
        </w:rPr>
      </w:pPr>
    </w:p>
    <w:p w:rsidR="00580ECA" w:rsidRPr="001D6E76" w:rsidRDefault="00580ECA" w:rsidP="00580ECA">
      <w:pPr>
        <w:pStyle w:val="ListParagraph"/>
        <w:numPr>
          <w:ilvl w:val="1"/>
          <w:numId w:val="5"/>
        </w:numPr>
        <w:rPr>
          <w:rFonts w:ascii="Century Gothic" w:hAnsi="Century Gothic" w:cs="Tahoma"/>
          <w:sz w:val="21"/>
          <w:szCs w:val="21"/>
        </w:rPr>
      </w:pPr>
      <w:r w:rsidRPr="001D6E76">
        <w:rPr>
          <w:rFonts w:ascii="Century Gothic" w:hAnsi="Century Gothic"/>
          <w:bCs/>
          <w:sz w:val="21"/>
          <w:szCs w:val="21"/>
        </w:rPr>
        <w:t>Keep your verb tense consistent in your writing (</w:t>
      </w:r>
      <w:r w:rsidRPr="00F72134">
        <w:rPr>
          <w:rFonts w:ascii="Century Gothic" w:hAnsi="Century Gothic"/>
          <w:b/>
          <w:bCs/>
          <w:sz w:val="21"/>
          <w:szCs w:val="21"/>
        </w:rPr>
        <w:t>present tense</w:t>
      </w:r>
      <w:r w:rsidRPr="001D6E76">
        <w:rPr>
          <w:rFonts w:ascii="Century Gothic" w:hAnsi="Century Gothic"/>
          <w:bCs/>
          <w:sz w:val="21"/>
          <w:szCs w:val="21"/>
        </w:rPr>
        <w:t xml:space="preserve"> rather than past tense</w:t>
      </w:r>
      <w:r w:rsidR="002D2C03">
        <w:rPr>
          <w:rFonts w:ascii="Century Gothic" w:hAnsi="Century Gothic"/>
          <w:bCs/>
          <w:sz w:val="21"/>
          <w:szCs w:val="21"/>
        </w:rPr>
        <w:t xml:space="preserve"> </w:t>
      </w:r>
      <w:r w:rsidR="002D2C03" w:rsidRPr="002D2C03">
        <w:rPr>
          <w:rFonts w:ascii="Century Gothic" w:hAnsi="Century Gothic"/>
          <w:b/>
          <w:bCs/>
          <w:sz w:val="21"/>
          <w:szCs w:val="21"/>
          <w:u w:val="single"/>
        </w:rPr>
        <w:t>MUST</w:t>
      </w:r>
      <w:r w:rsidR="002D2C03">
        <w:rPr>
          <w:rFonts w:ascii="Century Gothic" w:hAnsi="Century Gothic"/>
          <w:bCs/>
          <w:sz w:val="21"/>
          <w:szCs w:val="21"/>
        </w:rPr>
        <w:t xml:space="preserve"> be used</w:t>
      </w:r>
      <w:r w:rsidRPr="001D6E76">
        <w:rPr>
          <w:rFonts w:ascii="Century Gothic" w:hAnsi="Century Gothic"/>
          <w:bCs/>
          <w:sz w:val="21"/>
          <w:szCs w:val="21"/>
        </w:rPr>
        <w:t xml:space="preserve">) – i.e. </w:t>
      </w:r>
      <w:r w:rsidR="002D2C03">
        <w:rPr>
          <w:rFonts w:ascii="Century Gothic" w:hAnsi="Century Gothic"/>
          <w:bCs/>
          <w:sz w:val="21"/>
          <w:szCs w:val="21"/>
        </w:rPr>
        <w:t xml:space="preserve">use </w:t>
      </w:r>
      <w:r w:rsidRPr="001D6E76">
        <w:rPr>
          <w:rFonts w:ascii="Century Gothic" w:hAnsi="Century Gothic"/>
          <w:bCs/>
          <w:sz w:val="21"/>
          <w:szCs w:val="21"/>
        </w:rPr>
        <w:t xml:space="preserve">“develops” rather than “developed” or “says” rather than “said”. When referring to the action in a </w:t>
      </w:r>
      <w:r w:rsidR="002D2C03">
        <w:rPr>
          <w:rFonts w:ascii="Century Gothic" w:hAnsi="Century Gothic"/>
          <w:bCs/>
          <w:sz w:val="21"/>
          <w:szCs w:val="21"/>
        </w:rPr>
        <w:t>story</w:t>
      </w:r>
      <w:r w:rsidRPr="001D6E76">
        <w:rPr>
          <w:rFonts w:ascii="Century Gothic" w:hAnsi="Century Gothic"/>
          <w:bCs/>
          <w:sz w:val="21"/>
          <w:szCs w:val="21"/>
        </w:rPr>
        <w:t xml:space="preserve"> in your writing, always use the </w:t>
      </w:r>
      <w:r w:rsidRPr="001D6E76">
        <w:rPr>
          <w:rFonts w:ascii="Century Gothic" w:hAnsi="Century Gothic"/>
          <w:bCs/>
          <w:sz w:val="21"/>
          <w:szCs w:val="21"/>
          <w:u w:val="single"/>
        </w:rPr>
        <w:t>present</w:t>
      </w:r>
      <w:r w:rsidRPr="001D6E76">
        <w:rPr>
          <w:rFonts w:ascii="Century Gothic" w:hAnsi="Century Gothic"/>
          <w:bCs/>
          <w:sz w:val="21"/>
          <w:szCs w:val="21"/>
        </w:rPr>
        <w:t xml:space="preserve"> tense. </w:t>
      </w:r>
    </w:p>
    <w:p w:rsidR="00580ECA" w:rsidRPr="001D6E76" w:rsidRDefault="00580ECA" w:rsidP="00580ECA">
      <w:pPr>
        <w:pStyle w:val="ListParagraph"/>
        <w:rPr>
          <w:rFonts w:ascii="Century Gothic" w:hAnsi="Century Gothic" w:cs="Tahoma"/>
          <w:sz w:val="21"/>
          <w:szCs w:val="21"/>
        </w:rPr>
      </w:pPr>
    </w:p>
    <w:p w:rsidR="004307AB" w:rsidRPr="00FC2417" w:rsidRDefault="00580ECA" w:rsidP="00E95449">
      <w:pPr>
        <w:pStyle w:val="ListParagraph"/>
        <w:numPr>
          <w:ilvl w:val="1"/>
          <w:numId w:val="5"/>
        </w:numPr>
        <w:rPr>
          <w:rFonts w:ascii="Century Gothic" w:hAnsi="Century Gothic" w:cs="Tahoma"/>
          <w:sz w:val="21"/>
          <w:szCs w:val="21"/>
        </w:rPr>
      </w:pPr>
      <w:r w:rsidRPr="001D6E76">
        <w:rPr>
          <w:rFonts w:ascii="Century Gothic" w:hAnsi="Century Gothic"/>
          <w:bCs/>
          <w:sz w:val="21"/>
          <w:szCs w:val="21"/>
        </w:rPr>
        <w:t xml:space="preserve">Use </w:t>
      </w:r>
      <w:r w:rsidRPr="00FC2417">
        <w:rPr>
          <w:rFonts w:ascii="Century Gothic" w:hAnsi="Century Gothic"/>
          <w:b/>
          <w:bCs/>
          <w:sz w:val="21"/>
          <w:szCs w:val="21"/>
        </w:rPr>
        <w:t>transition words</w:t>
      </w:r>
      <w:r w:rsidRPr="001D6E76">
        <w:rPr>
          <w:rFonts w:ascii="Century Gothic" w:hAnsi="Century Gothic"/>
          <w:bCs/>
          <w:sz w:val="21"/>
          <w:szCs w:val="21"/>
        </w:rPr>
        <w:t xml:space="preserve"> and phrases to connect your sentences so that your writing flows logically and effectively (i.e. therefore, also, in addition, for example, for instance, next, consequently, nevertheless, nonetheless, furthermore, in conclusion, finally, etc.)</w:t>
      </w:r>
      <w:r w:rsidR="00FC2417">
        <w:rPr>
          <w:rFonts w:ascii="Century Gothic" w:hAnsi="Century Gothic"/>
          <w:bCs/>
          <w:sz w:val="21"/>
          <w:szCs w:val="21"/>
        </w:rPr>
        <w:t xml:space="preserve"> This will </w:t>
      </w:r>
      <w:r w:rsidR="00FC2417" w:rsidRPr="00FC2417">
        <w:rPr>
          <w:rFonts w:ascii="Century Gothic" w:hAnsi="Century Gothic"/>
          <w:bCs/>
          <w:i/>
          <w:sz w:val="21"/>
          <w:szCs w:val="21"/>
        </w:rPr>
        <w:t>enhance</w:t>
      </w:r>
      <w:r w:rsidR="00FC2417">
        <w:rPr>
          <w:rFonts w:ascii="Century Gothic" w:hAnsi="Century Gothic"/>
          <w:bCs/>
          <w:sz w:val="21"/>
          <w:szCs w:val="21"/>
        </w:rPr>
        <w:t xml:space="preserve"> the </w:t>
      </w:r>
      <w:r w:rsidR="00FC2417" w:rsidRPr="00FC2417">
        <w:rPr>
          <w:rFonts w:ascii="Century Gothic" w:hAnsi="Century Gothic"/>
          <w:b/>
          <w:bCs/>
          <w:sz w:val="21"/>
          <w:szCs w:val="21"/>
        </w:rPr>
        <w:t>fluency</w:t>
      </w:r>
      <w:r w:rsidR="00FC2417">
        <w:rPr>
          <w:rFonts w:ascii="Century Gothic" w:hAnsi="Century Gothic"/>
          <w:bCs/>
          <w:sz w:val="21"/>
          <w:szCs w:val="21"/>
        </w:rPr>
        <w:t xml:space="preserve"> of your writing!</w:t>
      </w:r>
    </w:p>
    <w:sectPr w:rsidR="004307AB" w:rsidRPr="00FC2417">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BE7" w:rsidRDefault="00535BE7" w:rsidP="004E3B28">
      <w:pPr>
        <w:spacing w:after="0" w:line="240" w:lineRule="auto"/>
      </w:pPr>
      <w:r>
        <w:separator/>
      </w:r>
    </w:p>
  </w:endnote>
  <w:endnote w:type="continuationSeparator" w:id="0">
    <w:p w:rsidR="00535BE7" w:rsidRDefault="00535BE7" w:rsidP="004E3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BE7" w:rsidRDefault="00535BE7" w:rsidP="004E3B28">
      <w:pPr>
        <w:spacing w:after="0" w:line="240" w:lineRule="auto"/>
      </w:pPr>
      <w:r>
        <w:separator/>
      </w:r>
    </w:p>
  </w:footnote>
  <w:footnote w:type="continuationSeparator" w:id="0">
    <w:p w:rsidR="00535BE7" w:rsidRDefault="00535BE7" w:rsidP="004E3B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B28" w:rsidRPr="004E3B28" w:rsidRDefault="004E3B28">
    <w:pPr>
      <w:pStyle w:val="Header"/>
      <w:rPr>
        <w:rFonts w:ascii="Century Gothic" w:hAnsi="Century Gothic"/>
        <w:sz w:val="20"/>
        <w:szCs w:val="20"/>
      </w:rPr>
    </w:pPr>
    <w:r w:rsidRPr="004E3B28">
      <w:rPr>
        <w:rFonts w:ascii="Century Gothic" w:hAnsi="Century Gothic"/>
        <w:sz w:val="20"/>
        <w:szCs w:val="20"/>
      </w:rPr>
      <w:t>ENG1DB WRITING</w:t>
    </w:r>
    <w:r w:rsidR="00F86176">
      <w:rPr>
        <w:rFonts w:ascii="Century Gothic" w:hAnsi="Century Gothic"/>
        <w:sz w:val="20"/>
        <w:szCs w:val="20"/>
      </w:rPr>
      <w:t xml:space="preserve"> TECHNIQUES</w:t>
    </w:r>
  </w:p>
  <w:p w:rsidR="004E3B28" w:rsidRDefault="004E3B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6F38D0"/>
    <w:multiLevelType w:val="multilevel"/>
    <w:tmpl w:val="77AC9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5737FB"/>
    <w:multiLevelType w:val="hybridMultilevel"/>
    <w:tmpl w:val="B1E2A3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454405BB"/>
    <w:multiLevelType w:val="multilevel"/>
    <w:tmpl w:val="16481A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412D49"/>
    <w:multiLevelType w:val="multilevel"/>
    <w:tmpl w:val="19DEB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8E1C84"/>
    <w:multiLevelType w:val="hybridMultilevel"/>
    <w:tmpl w:val="383842AE"/>
    <w:lvl w:ilvl="0" w:tplc="A406FBD2">
      <w:numFmt w:val="bullet"/>
      <w:lvlText w:val="-"/>
      <w:lvlJc w:val="left"/>
      <w:pPr>
        <w:ind w:left="1125" w:hanging="360"/>
      </w:pPr>
      <w:rPr>
        <w:rFonts w:ascii="Calibri" w:eastAsiaTheme="minorHAnsi" w:hAnsi="Calibri" w:cs="Tahoma" w:hint="default"/>
      </w:rPr>
    </w:lvl>
    <w:lvl w:ilvl="1" w:tplc="10090003" w:tentative="1">
      <w:start w:val="1"/>
      <w:numFmt w:val="bullet"/>
      <w:lvlText w:val="o"/>
      <w:lvlJc w:val="left"/>
      <w:pPr>
        <w:ind w:left="1845" w:hanging="360"/>
      </w:pPr>
      <w:rPr>
        <w:rFonts w:ascii="Courier New" w:hAnsi="Courier New" w:cs="Courier New" w:hint="default"/>
      </w:rPr>
    </w:lvl>
    <w:lvl w:ilvl="2" w:tplc="10090005" w:tentative="1">
      <w:start w:val="1"/>
      <w:numFmt w:val="bullet"/>
      <w:lvlText w:val=""/>
      <w:lvlJc w:val="left"/>
      <w:pPr>
        <w:ind w:left="2565" w:hanging="360"/>
      </w:pPr>
      <w:rPr>
        <w:rFonts w:ascii="Wingdings" w:hAnsi="Wingdings" w:hint="default"/>
      </w:rPr>
    </w:lvl>
    <w:lvl w:ilvl="3" w:tplc="10090001" w:tentative="1">
      <w:start w:val="1"/>
      <w:numFmt w:val="bullet"/>
      <w:lvlText w:val=""/>
      <w:lvlJc w:val="left"/>
      <w:pPr>
        <w:ind w:left="3285" w:hanging="360"/>
      </w:pPr>
      <w:rPr>
        <w:rFonts w:ascii="Symbol" w:hAnsi="Symbol" w:hint="default"/>
      </w:rPr>
    </w:lvl>
    <w:lvl w:ilvl="4" w:tplc="10090003" w:tentative="1">
      <w:start w:val="1"/>
      <w:numFmt w:val="bullet"/>
      <w:lvlText w:val="o"/>
      <w:lvlJc w:val="left"/>
      <w:pPr>
        <w:ind w:left="4005" w:hanging="360"/>
      </w:pPr>
      <w:rPr>
        <w:rFonts w:ascii="Courier New" w:hAnsi="Courier New" w:cs="Courier New" w:hint="default"/>
      </w:rPr>
    </w:lvl>
    <w:lvl w:ilvl="5" w:tplc="10090005" w:tentative="1">
      <w:start w:val="1"/>
      <w:numFmt w:val="bullet"/>
      <w:lvlText w:val=""/>
      <w:lvlJc w:val="left"/>
      <w:pPr>
        <w:ind w:left="4725" w:hanging="360"/>
      </w:pPr>
      <w:rPr>
        <w:rFonts w:ascii="Wingdings" w:hAnsi="Wingdings" w:hint="default"/>
      </w:rPr>
    </w:lvl>
    <w:lvl w:ilvl="6" w:tplc="10090001" w:tentative="1">
      <w:start w:val="1"/>
      <w:numFmt w:val="bullet"/>
      <w:lvlText w:val=""/>
      <w:lvlJc w:val="left"/>
      <w:pPr>
        <w:ind w:left="5445" w:hanging="360"/>
      </w:pPr>
      <w:rPr>
        <w:rFonts w:ascii="Symbol" w:hAnsi="Symbol" w:hint="default"/>
      </w:rPr>
    </w:lvl>
    <w:lvl w:ilvl="7" w:tplc="10090003" w:tentative="1">
      <w:start w:val="1"/>
      <w:numFmt w:val="bullet"/>
      <w:lvlText w:val="o"/>
      <w:lvlJc w:val="left"/>
      <w:pPr>
        <w:ind w:left="6165" w:hanging="360"/>
      </w:pPr>
      <w:rPr>
        <w:rFonts w:ascii="Courier New" w:hAnsi="Courier New" w:cs="Courier New" w:hint="default"/>
      </w:rPr>
    </w:lvl>
    <w:lvl w:ilvl="8" w:tplc="10090005" w:tentative="1">
      <w:start w:val="1"/>
      <w:numFmt w:val="bullet"/>
      <w:lvlText w:val=""/>
      <w:lvlJc w:val="left"/>
      <w:pPr>
        <w:ind w:left="6885" w:hanging="360"/>
      </w:pPr>
      <w:rPr>
        <w:rFonts w:ascii="Wingdings" w:hAnsi="Wingdings" w:hint="default"/>
      </w:rPr>
    </w:lvl>
  </w:abstractNum>
  <w:abstractNum w:abstractNumId="5">
    <w:nsid w:val="6B475840"/>
    <w:multiLevelType w:val="multilevel"/>
    <w:tmpl w:val="99F84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1AB7680"/>
    <w:multiLevelType w:val="multilevel"/>
    <w:tmpl w:val="B7E42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6"/>
  </w:num>
  <w:num w:numId="4">
    <w:abstractNumId w:val="3"/>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704"/>
    <w:rsid w:val="00017DBE"/>
    <w:rsid w:val="00076860"/>
    <w:rsid w:val="000C3A8D"/>
    <w:rsid w:val="00186CC0"/>
    <w:rsid w:val="00192FA1"/>
    <w:rsid w:val="001D6E76"/>
    <w:rsid w:val="002035A2"/>
    <w:rsid w:val="002D2C03"/>
    <w:rsid w:val="003752B5"/>
    <w:rsid w:val="004307AB"/>
    <w:rsid w:val="004967AE"/>
    <w:rsid w:val="004E3B28"/>
    <w:rsid w:val="004F2CD6"/>
    <w:rsid w:val="00535BE7"/>
    <w:rsid w:val="005574BC"/>
    <w:rsid w:val="00580ECA"/>
    <w:rsid w:val="006830AF"/>
    <w:rsid w:val="006A693C"/>
    <w:rsid w:val="006D62B5"/>
    <w:rsid w:val="00711403"/>
    <w:rsid w:val="00715EEE"/>
    <w:rsid w:val="007527B4"/>
    <w:rsid w:val="00791B6C"/>
    <w:rsid w:val="007C1E12"/>
    <w:rsid w:val="008702D0"/>
    <w:rsid w:val="008F427B"/>
    <w:rsid w:val="0092373D"/>
    <w:rsid w:val="0092629B"/>
    <w:rsid w:val="00951ADD"/>
    <w:rsid w:val="00991D04"/>
    <w:rsid w:val="009D56E9"/>
    <w:rsid w:val="009E3B84"/>
    <w:rsid w:val="009E3EAB"/>
    <w:rsid w:val="00A029E3"/>
    <w:rsid w:val="00A34226"/>
    <w:rsid w:val="00A60E9B"/>
    <w:rsid w:val="00AB0D70"/>
    <w:rsid w:val="00AC75D2"/>
    <w:rsid w:val="00B33704"/>
    <w:rsid w:val="00B64DA0"/>
    <w:rsid w:val="00B8570D"/>
    <w:rsid w:val="00BF76C5"/>
    <w:rsid w:val="00C03C93"/>
    <w:rsid w:val="00C30188"/>
    <w:rsid w:val="00C43774"/>
    <w:rsid w:val="00C76234"/>
    <w:rsid w:val="00C85971"/>
    <w:rsid w:val="00D22638"/>
    <w:rsid w:val="00D76B7D"/>
    <w:rsid w:val="00E5560B"/>
    <w:rsid w:val="00E95449"/>
    <w:rsid w:val="00EA5882"/>
    <w:rsid w:val="00F41C4A"/>
    <w:rsid w:val="00F72134"/>
    <w:rsid w:val="00F86176"/>
    <w:rsid w:val="00F87BA6"/>
    <w:rsid w:val="00FA3E90"/>
    <w:rsid w:val="00FC241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3B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3B28"/>
  </w:style>
  <w:style w:type="paragraph" w:styleId="Footer">
    <w:name w:val="footer"/>
    <w:basedOn w:val="Normal"/>
    <w:link w:val="FooterChar"/>
    <w:uiPriority w:val="99"/>
    <w:unhideWhenUsed/>
    <w:rsid w:val="004E3B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3B28"/>
  </w:style>
  <w:style w:type="paragraph" w:styleId="BalloonText">
    <w:name w:val="Balloon Text"/>
    <w:basedOn w:val="Normal"/>
    <w:link w:val="BalloonTextChar"/>
    <w:uiPriority w:val="99"/>
    <w:semiHidden/>
    <w:unhideWhenUsed/>
    <w:rsid w:val="004E3B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3B28"/>
    <w:rPr>
      <w:rFonts w:ascii="Tahoma" w:hAnsi="Tahoma" w:cs="Tahoma"/>
      <w:sz w:val="16"/>
      <w:szCs w:val="16"/>
    </w:rPr>
  </w:style>
  <w:style w:type="paragraph" w:styleId="ListParagraph">
    <w:name w:val="List Paragraph"/>
    <w:basedOn w:val="Normal"/>
    <w:uiPriority w:val="34"/>
    <w:qFormat/>
    <w:rsid w:val="00A029E3"/>
    <w:pPr>
      <w:ind w:left="720"/>
      <w:contextualSpacing/>
    </w:pPr>
  </w:style>
  <w:style w:type="paragraph" w:styleId="NormalWeb">
    <w:name w:val="Normal (Web)"/>
    <w:basedOn w:val="Normal"/>
    <w:uiPriority w:val="99"/>
    <w:semiHidden/>
    <w:unhideWhenUsed/>
    <w:rsid w:val="00E95449"/>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apple-converted-space">
    <w:name w:val="apple-converted-space"/>
    <w:basedOn w:val="DefaultParagraphFont"/>
    <w:rsid w:val="00E954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3B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3B28"/>
  </w:style>
  <w:style w:type="paragraph" w:styleId="Footer">
    <w:name w:val="footer"/>
    <w:basedOn w:val="Normal"/>
    <w:link w:val="FooterChar"/>
    <w:uiPriority w:val="99"/>
    <w:unhideWhenUsed/>
    <w:rsid w:val="004E3B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3B28"/>
  </w:style>
  <w:style w:type="paragraph" w:styleId="BalloonText">
    <w:name w:val="Balloon Text"/>
    <w:basedOn w:val="Normal"/>
    <w:link w:val="BalloonTextChar"/>
    <w:uiPriority w:val="99"/>
    <w:semiHidden/>
    <w:unhideWhenUsed/>
    <w:rsid w:val="004E3B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3B28"/>
    <w:rPr>
      <w:rFonts w:ascii="Tahoma" w:hAnsi="Tahoma" w:cs="Tahoma"/>
      <w:sz w:val="16"/>
      <w:szCs w:val="16"/>
    </w:rPr>
  </w:style>
  <w:style w:type="paragraph" w:styleId="ListParagraph">
    <w:name w:val="List Paragraph"/>
    <w:basedOn w:val="Normal"/>
    <w:uiPriority w:val="34"/>
    <w:qFormat/>
    <w:rsid w:val="00A029E3"/>
    <w:pPr>
      <w:ind w:left="720"/>
      <w:contextualSpacing/>
    </w:pPr>
  </w:style>
  <w:style w:type="paragraph" w:styleId="NormalWeb">
    <w:name w:val="Normal (Web)"/>
    <w:basedOn w:val="Normal"/>
    <w:uiPriority w:val="99"/>
    <w:semiHidden/>
    <w:unhideWhenUsed/>
    <w:rsid w:val="00E95449"/>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apple-converted-space">
    <w:name w:val="apple-converted-space"/>
    <w:basedOn w:val="DefaultParagraphFont"/>
    <w:rsid w:val="00E954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055996">
      <w:bodyDiv w:val="1"/>
      <w:marLeft w:val="0"/>
      <w:marRight w:val="0"/>
      <w:marTop w:val="0"/>
      <w:marBottom w:val="0"/>
      <w:divBdr>
        <w:top w:val="none" w:sz="0" w:space="0" w:color="auto"/>
        <w:left w:val="none" w:sz="0" w:space="0" w:color="auto"/>
        <w:bottom w:val="none" w:sz="0" w:space="0" w:color="auto"/>
        <w:right w:val="none" w:sz="0" w:space="0" w:color="auto"/>
      </w:divBdr>
    </w:div>
    <w:div w:id="1982466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2</Pages>
  <Words>602</Words>
  <Characters>3438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HDSB</Company>
  <LinksUpToDate>false</LinksUpToDate>
  <CharactersWithSpaces>4032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Robinson</dc:creator>
  <cp:lastModifiedBy>Ashley Robinson</cp:lastModifiedBy>
  <cp:revision>73</cp:revision>
  <cp:lastPrinted>2015-10-01T15:45:00Z</cp:lastPrinted>
  <dcterms:created xsi:type="dcterms:W3CDTF">2015-10-01T13:50:00Z</dcterms:created>
  <dcterms:modified xsi:type="dcterms:W3CDTF">2015-10-01T15:57:00Z</dcterms:modified>
</cp:coreProperties>
</file>